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D3" w:rsidRPr="00DB39A7" w:rsidRDefault="003569D3" w:rsidP="00A35208">
      <w:pPr>
        <w:spacing w:after="0" w:line="240" w:lineRule="auto"/>
        <w:jc w:val="center"/>
        <w:rPr>
          <w:rFonts w:ascii="Times New Roman" w:hAnsi="Times New Roman" w:cs="Times New Roman"/>
          <w:b/>
          <w:lang w:val="kk-KZ"/>
        </w:rPr>
      </w:pPr>
      <w:bookmarkStart w:id="0" w:name="_GoBack"/>
      <w:bookmarkEnd w:id="0"/>
      <w:r w:rsidRPr="00DB39A7">
        <w:rPr>
          <w:rFonts w:ascii="Times New Roman" w:hAnsi="Times New Roman" w:cs="Times New Roman"/>
          <w:b/>
          <w:lang w:val="kk-KZ"/>
        </w:rPr>
        <w:t>Ph.D бағдарламасын</w:t>
      </w:r>
      <w:r w:rsidR="002C0A16" w:rsidRPr="00DB39A7">
        <w:rPr>
          <w:rFonts w:ascii="Times New Roman" w:hAnsi="Times New Roman" w:cs="Times New Roman"/>
          <w:b/>
          <w:lang w:val="kk-KZ"/>
        </w:rPr>
        <w:t>а түсуді қалайтын студенттерге әлемнің</w:t>
      </w:r>
      <w:r w:rsidRPr="00DB39A7">
        <w:rPr>
          <w:rFonts w:ascii="Times New Roman" w:hAnsi="Times New Roman" w:cs="Times New Roman"/>
          <w:b/>
          <w:lang w:val="kk-KZ"/>
        </w:rPr>
        <w:t xml:space="preserve"> зертханаларындағы жазғы машықтанудан өтуге демеушілік көмек көрсету бағд</w:t>
      </w:r>
      <w:r w:rsidR="00042632" w:rsidRPr="00DB39A7">
        <w:rPr>
          <w:rFonts w:ascii="Times New Roman" w:hAnsi="Times New Roman" w:cs="Times New Roman"/>
          <w:b/>
          <w:lang w:val="kk-KZ"/>
        </w:rPr>
        <w:t>арламасы туралы Ережелері – 201</w:t>
      </w:r>
      <w:r w:rsidR="008A659A" w:rsidRPr="00DB39A7">
        <w:rPr>
          <w:rFonts w:ascii="Times New Roman" w:hAnsi="Times New Roman" w:cs="Times New Roman"/>
          <w:b/>
          <w:lang w:val="kk-KZ"/>
        </w:rPr>
        <w:t>9</w:t>
      </w:r>
      <w:r w:rsidRPr="00DB39A7">
        <w:rPr>
          <w:rFonts w:ascii="Times New Roman" w:hAnsi="Times New Roman" w:cs="Times New Roman"/>
          <w:b/>
          <w:lang w:val="kk-KZ"/>
        </w:rPr>
        <w:t xml:space="preserve"> жыл</w:t>
      </w:r>
    </w:p>
    <w:p w:rsidR="00F118DC" w:rsidRPr="00DB39A7" w:rsidRDefault="00F118DC" w:rsidP="00687E56">
      <w:pPr>
        <w:spacing w:after="0" w:line="240" w:lineRule="auto"/>
        <w:jc w:val="center"/>
        <w:rPr>
          <w:rFonts w:ascii="Times New Roman" w:hAnsi="Times New Roman" w:cs="Times New Roman"/>
          <w:b/>
          <w:lang w:val="kk-KZ"/>
        </w:rPr>
      </w:pPr>
    </w:p>
    <w:p w:rsidR="003569D3" w:rsidRPr="00DB39A7" w:rsidRDefault="003569D3" w:rsidP="00687E56">
      <w:pPr>
        <w:pStyle w:val="a5"/>
        <w:numPr>
          <w:ilvl w:val="0"/>
          <w:numId w:val="24"/>
        </w:numPr>
        <w:spacing w:after="0" w:line="240" w:lineRule="auto"/>
        <w:ind w:left="0" w:firstLine="0"/>
        <w:jc w:val="both"/>
        <w:rPr>
          <w:rFonts w:ascii="Times New Roman" w:hAnsi="Times New Roman" w:cs="Times New Roman"/>
          <w:b/>
          <w:lang w:val="en-US"/>
        </w:rPr>
      </w:pPr>
      <w:r w:rsidRPr="00DB39A7">
        <w:rPr>
          <w:rFonts w:ascii="Times New Roman" w:hAnsi="Times New Roman" w:cs="Times New Roman"/>
          <w:b/>
          <w:lang w:val="kk-KZ"/>
        </w:rPr>
        <w:t xml:space="preserve">ЖАЛПЫ ЕРЕЖЕЛЕР </w:t>
      </w:r>
    </w:p>
    <w:p w:rsidR="003569D3" w:rsidRPr="00DB39A7" w:rsidRDefault="003569D3" w:rsidP="00687E56">
      <w:pPr>
        <w:pStyle w:val="a5"/>
        <w:spacing w:after="0" w:line="240" w:lineRule="auto"/>
        <w:ind w:left="0"/>
        <w:jc w:val="both"/>
        <w:rPr>
          <w:rFonts w:ascii="Times New Roman" w:hAnsi="Times New Roman" w:cs="Times New Roman"/>
          <w:b/>
          <w:lang w:val="en-US"/>
        </w:rPr>
      </w:pPr>
    </w:p>
    <w:p w:rsidR="003569D3" w:rsidRPr="00DB39A7" w:rsidRDefault="00B30DFE" w:rsidP="005651BA">
      <w:pPr>
        <w:pStyle w:val="a5"/>
        <w:numPr>
          <w:ilvl w:val="1"/>
          <w:numId w:val="24"/>
        </w:numPr>
        <w:spacing w:after="0" w:line="240" w:lineRule="auto"/>
        <w:ind w:left="426" w:hanging="426"/>
        <w:jc w:val="both"/>
        <w:rPr>
          <w:rFonts w:ascii="Times New Roman" w:hAnsi="Times New Roman" w:cs="Times New Roman"/>
          <w:lang w:val="kk-KZ"/>
        </w:rPr>
      </w:pPr>
      <w:r w:rsidRPr="00DB39A7">
        <w:rPr>
          <w:rFonts w:ascii="Times New Roman" w:eastAsia="Times New Roman" w:hAnsi="Times New Roman" w:cs="Times New Roman"/>
          <w:color w:val="000000"/>
          <w:lang w:val="kk-KZ" w:eastAsia="ru-RU"/>
        </w:rPr>
        <w:t>Академик</w:t>
      </w:r>
      <w:r w:rsidR="007870FC" w:rsidRPr="00DB39A7">
        <w:rPr>
          <w:rFonts w:ascii="Times New Roman" w:eastAsia="Times New Roman" w:hAnsi="Times New Roman" w:cs="Times New Roman"/>
          <w:color w:val="000000"/>
          <w:lang w:val="kk-KZ" w:eastAsia="ru-RU"/>
        </w:rPr>
        <w:t xml:space="preserve"> Шахмардан Есенов атын.</w:t>
      </w:r>
      <w:r w:rsidR="003569D3" w:rsidRPr="00DB39A7">
        <w:rPr>
          <w:rFonts w:ascii="Times New Roman" w:hAnsi="Times New Roman" w:cs="Times New Roman"/>
          <w:lang w:val="kk-KZ"/>
        </w:rPr>
        <w:t xml:space="preserve"> ғылыми-білім беру Қорының (әрі қарай - Қор), </w:t>
      </w:r>
      <w:r w:rsidR="00FE1F06" w:rsidRPr="00DB39A7">
        <w:rPr>
          <w:rFonts w:ascii="Times New Roman" w:hAnsi="Times New Roman" w:cs="Times New Roman"/>
          <w:lang w:val="kk-KZ"/>
        </w:rPr>
        <w:t>әлем</w:t>
      </w:r>
      <w:r w:rsidR="003569D3" w:rsidRPr="00DB39A7">
        <w:rPr>
          <w:rFonts w:ascii="Times New Roman" w:hAnsi="Times New Roman" w:cs="Times New Roman"/>
          <w:lang w:val="kk-KZ"/>
        </w:rPr>
        <w:t>зертханалар</w:t>
      </w:r>
      <w:r w:rsidR="00BC5BF4" w:rsidRPr="00DB39A7">
        <w:rPr>
          <w:rFonts w:ascii="Times New Roman" w:hAnsi="Times New Roman" w:cs="Times New Roman"/>
          <w:lang w:val="kk-KZ"/>
        </w:rPr>
        <w:t>ын</w:t>
      </w:r>
      <w:r w:rsidR="003569D3" w:rsidRPr="00DB39A7">
        <w:rPr>
          <w:rFonts w:ascii="Times New Roman" w:hAnsi="Times New Roman" w:cs="Times New Roman"/>
          <w:lang w:val="kk-KZ"/>
        </w:rPr>
        <w:t xml:space="preserve">да жазғы машықтанудан өту демеушілік көмек көрсету бағдарламасы (әрі қарай - Бағдарлама) </w:t>
      </w:r>
      <w:r w:rsidR="00F51C1B" w:rsidRPr="00DB39A7">
        <w:rPr>
          <w:rFonts w:ascii="Times New Roman" w:hAnsi="Times New Roman" w:cs="Times New Roman"/>
          <w:lang w:val="kk-KZ"/>
        </w:rPr>
        <w:t xml:space="preserve">болашақта </w:t>
      </w:r>
      <w:r w:rsidR="00FE1F06" w:rsidRPr="00DB39A7">
        <w:rPr>
          <w:rFonts w:ascii="Times New Roman" w:hAnsi="Times New Roman" w:cs="Times New Roman"/>
          <w:lang w:val="kk-KZ"/>
        </w:rPr>
        <w:t>әлемнің кез келген</w:t>
      </w:r>
      <w:r w:rsidR="00A020DD" w:rsidRPr="00DB39A7">
        <w:rPr>
          <w:rFonts w:ascii="Times New Roman" w:hAnsi="Times New Roman" w:cs="Times New Roman"/>
          <w:lang w:val="kk-KZ"/>
        </w:rPr>
        <w:t xml:space="preserve">шетелдік </w:t>
      </w:r>
      <w:r w:rsidR="003569D3" w:rsidRPr="00DB39A7">
        <w:rPr>
          <w:rFonts w:ascii="Times New Roman" w:hAnsi="Times New Roman" w:cs="Times New Roman"/>
          <w:lang w:val="kk-KZ"/>
        </w:rPr>
        <w:t>жоғар</w:t>
      </w:r>
      <w:r w:rsidR="00BC5BF4" w:rsidRPr="00DB39A7">
        <w:rPr>
          <w:rFonts w:ascii="Times New Roman" w:hAnsi="Times New Roman" w:cs="Times New Roman"/>
          <w:lang w:val="kk-KZ"/>
        </w:rPr>
        <w:t>ғ</w:t>
      </w:r>
      <w:r w:rsidR="003569D3" w:rsidRPr="00DB39A7">
        <w:rPr>
          <w:rFonts w:ascii="Times New Roman" w:hAnsi="Times New Roman" w:cs="Times New Roman"/>
          <w:lang w:val="kk-KZ"/>
        </w:rPr>
        <w:t>ы оқу ор</w:t>
      </w:r>
      <w:r w:rsidR="00EA3322" w:rsidRPr="00DB39A7">
        <w:rPr>
          <w:rFonts w:ascii="Times New Roman" w:hAnsi="Times New Roman" w:cs="Times New Roman"/>
          <w:lang w:val="kk-KZ"/>
        </w:rPr>
        <w:t>ы</w:t>
      </w:r>
      <w:r w:rsidR="003569D3" w:rsidRPr="00DB39A7">
        <w:rPr>
          <w:rFonts w:ascii="Times New Roman" w:hAnsi="Times New Roman" w:cs="Times New Roman"/>
          <w:lang w:val="kk-KZ"/>
        </w:rPr>
        <w:t>н</w:t>
      </w:r>
      <w:r w:rsidR="00EA3322" w:rsidRPr="00DB39A7">
        <w:rPr>
          <w:rFonts w:ascii="Times New Roman" w:hAnsi="Times New Roman" w:cs="Times New Roman"/>
          <w:lang w:val="kk-KZ"/>
        </w:rPr>
        <w:t>дар</w:t>
      </w:r>
      <w:r w:rsidR="003569D3" w:rsidRPr="00DB39A7">
        <w:rPr>
          <w:rFonts w:ascii="Times New Roman" w:hAnsi="Times New Roman" w:cs="Times New Roman"/>
          <w:lang w:val="kk-KZ"/>
        </w:rPr>
        <w:t>ының докторантурасына т</w:t>
      </w:r>
      <w:r w:rsidR="00BC5BF4" w:rsidRPr="00DB39A7">
        <w:rPr>
          <w:rFonts w:ascii="Times New Roman" w:hAnsi="Times New Roman" w:cs="Times New Roman"/>
          <w:lang w:val="kk-KZ"/>
        </w:rPr>
        <w:t xml:space="preserve">үсуді көздейтін, </w:t>
      </w:r>
      <w:r w:rsidR="003569D3" w:rsidRPr="00DB39A7">
        <w:rPr>
          <w:rFonts w:ascii="Times New Roman" w:hAnsi="Times New Roman" w:cs="Times New Roman"/>
          <w:lang w:val="kk-KZ"/>
        </w:rPr>
        <w:t>мемлекетіміздің ғылыми зерттеу сала</w:t>
      </w:r>
      <w:r w:rsidR="00BC5BF4" w:rsidRPr="00DB39A7">
        <w:rPr>
          <w:rFonts w:ascii="Times New Roman" w:hAnsi="Times New Roman" w:cs="Times New Roman"/>
          <w:lang w:val="kk-KZ"/>
        </w:rPr>
        <w:t>с</w:t>
      </w:r>
      <w:r w:rsidR="003569D3" w:rsidRPr="00DB39A7">
        <w:rPr>
          <w:rFonts w:ascii="Times New Roman" w:hAnsi="Times New Roman" w:cs="Times New Roman"/>
          <w:lang w:val="kk-KZ"/>
        </w:rPr>
        <w:t>ының дамуын қалайтын талантты Қазақстандақ жастарды іздеу, іріктеу және дем</w:t>
      </w:r>
      <w:r w:rsidR="00F67F85" w:rsidRPr="00DB39A7">
        <w:rPr>
          <w:rFonts w:ascii="Times New Roman" w:hAnsi="Times New Roman" w:cs="Times New Roman"/>
          <w:lang w:val="kk-KZ"/>
        </w:rPr>
        <w:t xml:space="preserve">еумен айналысуға бағытталған. </w:t>
      </w:r>
    </w:p>
    <w:p w:rsidR="003569D3" w:rsidRPr="00DB39A7" w:rsidRDefault="003569D3" w:rsidP="005651BA">
      <w:pPr>
        <w:pStyle w:val="a5"/>
        <w:numPr>
          <w:ilvl w:val="1"/>
          <w:numId w:val="24"/>
        </w:num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Осы ережелерде аталған “Демеушілік көмек” термині әрбір қаржы алушыға 7000 АҚШ долларынан артық емес өтеусіз ақшалай төлемді білдіреді. Төлем берілген күнгі валюта бағамы бойынша саналады. Бұл бөлінген ақша </w:t>
      </w:r>
      <w:r w:rsidR="002C0A16" w:rsidRPr="00DB39A7">
        <w:rPr>
          <w:rFonts w:ascii="Times New Roman" w:hAnsi="Times New Roman" w:cs="Times New Roman"/>
          <w:lang w:val="kk-KZ"/>
        </w:rPr>
        <w:t>дүниежүзінде</w:t>
      </w:r>
      <w:r w:rsidRPr="00DB39A7">
        <w:rPr>
          <w:rFonts w:ascii="Times New Roman" w:hAnsi="Times New Roman" w:cs="Times New Roman"/>
          <w:lang w:val="kk-KZ"/>
        </w:rPr>
        <w:t xml:space="preserve"> орналасқан ғылыми және зерттеу зертханаларында жазғы </w:t>
      </w:r>
      <w:r w:rsidR="00BC5BF4" w:rsidRPr="00DB39A7">
        <w:rPr>
          <w:rFonts w:ascii="Times New Roman" w:hAnsi="Times New Roman" w:cs="Times New Roman"/>
          <w:lang w:val="kk-KZ"/>
        </w:rPr>
        <w:t>машықтанудан</w:t>
      </w:r>
      <w:r w:rsidRPr="00DB39A7">
        <w:rPr>
          <w:rFonts w:ascii="Times New Roman" w:hAnsi="Times New Roman" w:cs="Times New Roman"/>
          <w:lang w:val="kk-KZ"/>
        </w:rPr>
        <w:t xml:space="preserve"> өтуге арналған. </w:t>
      </w:r>
    </w:p>
    <w:p w:rsidR="003569D3" w:rsidRPr="00DB39A7" w:rsidRDefault="008F46E3" w:rsidP="005651BA">
      <w:pPr>
        <w:pStyle w:val="a5"/>
        <w:numPr>
          <w:ilvl w:val="1"/>
          <w:numId w:val="24"/>
        </w:num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Қ</w:t>
      </w:r>
      <w:r w:rsidR="003569D3" w:rsidRPr="00DB39A7">
        <w:rPr>
          <w:rFonts w:ascii="Times New Roman" w:hAnsi="Times New Roman" w:cs="Times New Roman"/>
          <w:lang w:val="kk-KZ"/>
        </w:rPr>
        <w:t xml:space="preserve">азіргі таңда талантты жастарға </w:t>
      </w:r>
      <w:r w:rsidR="00151DAD" w:rsidRPr="00DB39A7">
        <w:rPr>
          <w:rFonts w:ascii="Times New Roman" w:hAnsi="Times New Roman" w:cs="Times New Roman"/>
          <w:lang w:val="kk-KZ"/>
        </w:rPr>
        <w:t xml:space="preserve">докторантураға түсу және Ph.D дәрежесіне алу үшін </w:t>
      </w:r>
      <w:r w:rsidR="003569D3" w:rsidRPr="00DB39A7">
        <w:rPr>
          <w:rFonts w:ascii="Times New Roman" w:hAnsi="Times New Roman" w:cs="Times New Roman"/>
          <w:lang w:val="kk-KZ"/>
        </w:rPr>
        <w:t>ғылыми және зерттеу жұмыстарын жүргізу</w:t>
      </w:r>
      <w:r w:rsidR="00151DAD" w:rsidRPr="00DB39A7">
        <w:rPr>
          <w:rFonts w:ascii="Times New Roman" w:hAnsi="Times New Roman" w:cs="Times New Roman"/>
          <w:lang w:val="kk-KZ"/>
        </w:rPr>
        <w:t xml:space="preserve">тәжірибесінің </w:t>
      </w:r>
      <w:r w:rsidR="003569D3" w:rsidRPr="00DB39A7">
        <w:rPr>
          <w:rFonts w:ascii="Times New Roman" w:hAnsi="Times New Roman" w:cs="Times New Roman"/>
          <w:lang w:val="kk-KZ"/>
        </w:rPr>
        <w:t>болуы міндетті шартқа айналғанын түсінгендіктен</w:t>
      </w:r>
      <w:r w:rsidR="00151DAD" w:rsidRPr="00DB39A7">
        <w:rPr>
          <w:rFonts w:ascii="Times New Roman" w:hAnsi="Times New Roman" w:cs="Times New Roman"/>
          <w:lang w:val="kk-KZ"/>
        </w:rPr>
        <w:t>, Қор осы бағдарламаны ұйымдастыруда</w:t>
      </w:r>
      <w:r w:rsidR="00BC5BF4" w:rsidRPr="00DB39A7">
        <w:rPr>
          <w:rFonts w:ascii="Times New Roman" w:hAnsi="Times New Roman" w:cs="Times New Roman"/>
          <w:lang w:val="kk-KZ"/>
        </w:rPr>
        <w:t xml:space="preserve">. Бұл бағдарламаның дамуы </w:t>
      </w:r>
      <w:r w:rsidR="003569D3" w:rsidRPr="00DB39A7">
        <w:rPr>
          <w:rFonts w:ascii="Times New Roman" w:hAnsi="Times New Roman" w:cs="Times New Roman"/>
          <w:lang w:val="kk-KZ"/>
        </w:rPr>
        <w:t>Қордың отан</w:t>
      </w:r>
      <w:r w:rsidR="00BC5BF4" w:rsidRPr="00DB39A7">
        <w:rPr>
          <w:rFonts w:ascii="Times New Roman" w:hAnsi="Times New Roman" w:cs="Times New Roman"/>
          <w:lang w:val="kk-KZ"/>
        </w:rPr>
        <w:t>дық ғылыми кадрларды дайындаудағы</w:t>
      </w:r>
      <w:r w:rsidR="00DF057E" w:rsidRPr="00DB39A7">
        <w:rPr>
          <w:rFonts w:ascii="Times New Roman" w:hAnsi="Times New Roman" w:cs="Times New Roman"/>
          <w:lang w:val="kk-KZ"/>
        </w:rPr>
        <w:t xml:space="preserve"> бір үлесі</w:t>
      </w:r>
      <w:r w:rsidR="003569D3" w:rsidRPr="00DB39A7">
        <w:rPr>
          <w:rFonts w:ascii="Times New Roman" w:hAnsi="Times New Roman" w:cs="Times New Roman"/>
          <w:lang w:val="kk-KZ"/>
        </w:rPr>
        <w:t xml:space="preserve">; </w:t>
      </w:r>
    </w:p>
    <w:p w:rsidR="003569D3" w:rsidRPr="00DB39A7" w:rsidRDefault="003569D3" w:rsidP="005651BA">
      <w:pPr>
        <w:pStyle w:val="a5"/>
        <w:numPr>
          <w:ilvl w:val="1"/>
          <w:numId w:val="24"/>
        </w:numPr>
        <w:spacing w:after="0" w:line="240" w:lineRule="auto"/>
        <w:ind w:left="426" w:hanging="426"/>
        <w:jc w:val="both"/>
        <w:rPr>
          <w:rFonts w:ascii="Times New Roman" w:hAnsi="Times New Roman" w:cs="Times New Roman"/>
          <w:lang w:val="kk-KZ"/>
        </w:rPr>
      </w:pPr>
      <w:r w:rsidRPr="00DB39A7">
        <w:rPr>
          <w:rFonts w:ascii="Times New Roman" w:eastAsia="Times New Roman" w:hAnsi="Times New Roman" w:cs="Times New Roman"/>
          <w:color w:val="000000"/>
          <w:lang w:val="kk-KZ" w:eastAsia="ru-RU"/>
        </w:rPr>
        <w:t>Бағдарлама Shakhmardan Yessenov Foundation</w:t>
      </w:r>
      <w:r w:rsidRPr="00DB39A7">
        <w:rPr>
          <w:rFonts w:ascii="Times New Roman" w:hAnsi="Times New Roman" w:cs="Times New Roman"/>
          <w:lang w:val="kk-KZ"/>
        </w:rPr>
        <w:t xml:space="preserve"> ғылыми-білім беру Қоры бастамасымен қаржыландырылады.</w:t>
      </w:r>
    </w:p>
    <w:p w:rsidR="003569D3" w:rsidRPr="00DB39A7" w:rsidRDefault="003569D3" w:rsidP="005651BA">
      <w:pPr>
        <w:pStyle w:val="a5"/>
        <w:numPr>
          <w:ilvl w:val="1"/>
          <w:numId w:val="24"/>
        </w:num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Бұл бағдарлама </w:t>
      </w:r>
      <w:r w:rsidR="002A02F8" w:rsidRPr="00DB39A7">
        <w:rPr>
          <w:rFonts w:ascii="Times New Roman" w:hAnsi="Times New Roman" w:cs="Times New Roman"/>
          <w:lang w:val="kk-KZ"/>
        </w:rPr>
        <w:t>байқаудың</w:t>
      </w:r>
      <w:r w:rsidRPr="00DB39A7">
        <w:rPr>
          <w:rFonts w:ascii="Times New Roman" w:hAnsi="Times New Roman" w:cs="Times New Roman"/>
          <w:lang w:val="kk-KZ"/>
        </w:rPr>
        <w:t xml:space="preserve"> екі кезеңінен сәтті өткен</w:t>
      </w:r>
      <w:r w:rsidR="008A659A" w:rsidRPr="00DB39A7">
        <w:rPr>
          <w:rFonts w:ascii="Times New Roman" w:hAnsi="Times New Roman" w:cs="Times New Roman"/>
          <w:lang w:val="kk-KZ"/>
        </w:rPr>
        <w:t xml:space="preserve"> ең мықты 17 </w:t>
      </w:r>
      <w:r w:rsidR="005C4A8B" w:rsidRPr="00DB39A7">
        <w:rPr>
          <w:rFonts w:ascii="Times New Roman" w:hAnsi="Times New Roman" w:cs="Times New Roman"/>
          <w:lang w:val="kk-KZ"/>
        </w:rPr>
        <w:t xml:space="preserve">(он жеті) </w:t>
      </w:r>
      <w:r w:rsidR="008A659A" w:rsidRPr="00DB39A7">
        <w:rPr>
          <w:rFonts w:ascii="Times New Roman" w:hAnsi="Times New Roman" w:cs="Times New Roman"/>
          <w:lang w:val="kk-KZ"/>
        </w:rPr>
        <w:t>студентке 2019</w:t>
      </w:r>
      <w:r w:rsidRPr="00DB39A7">
        <w:rPr>
          <w:rFonts w:ascii="Times New Roman" w:hAnsi="Times New Roman" w:cs="Times New Roman"/>
          <w:lang w:val="kk-KZ"/>
        </w:rPr>
        <w:t xml:space="preserve"> жыл</w:t>
      </w:r>
      <w:r w:rsidR="005C4A8B" w:rsidRPr="00DB39A7">
        <w:rPr>
          <w:rFonts w:ascii="Times New Roman" w:hAnsi="Times New Roman" w:cs="Times New Roman"/>
          <w:lang w:val="kk-KZ"/>
        </w:rPr>
        <w:t xml:space="preserve">дың </w:t>
      </w:r>
      <w:r w:rsidR="002A02F8" w:rsidRPr="00DB39A7">
        <w:rPr>
          <w:rFonts w:ascii="Times New Roman" w:hAnsi="Times New Roman" w:cs="Times New Roman"/>
          <w:lang w:val="kk-KZ"/>
        </w:rPr>
        <w:t>жазында</w:t>
      </w:r>
      <w:r w:rsidR="00BC1880" w:rsidRPr="00DB39A7">
        <w:rPr>
          <w:rFonts w:ascii="Times New Roman" w:hAnsi="Times New Roman" w:cs="Times New Roman"/>
          <w:lang w:val="kk-KZ"/>
        </w:rPr>
        <w:t>шетелдік</w:t>
      </w:r>
      <w:r w:rsidRPr="00DB39A7">
        <w:rPr>
          <w:rFonts w:ascii="Times New Roman" w:hAnsi="Times New Roman" w:cs="Times New Roman"/>
          <w:lang w:val="kk-KZ"/>
        </w:rPr>
        <w:t xml:space="preserve"> зертханаларда </w:t>
      </w:r>
      <w:r w:rsidR="002A02F8" w:rsidRPr="00DB39A7">
        <w:rPr>
          <w:rFonts w:ascii="Times New Roman" w:hAnsi="Times New Roman" w:cs="Times New Roman"/>
          <w:lang w:val="kk-KZ"/>
        </w:rPr>
        <w:t>машықтанудан</w:t>
      </w:r>
      <w:r w:rsidRPr="00DB39A7">
        <w:rPr>
          <w:rFonts w:ascii="Times New Roman" w:hAnsi="Times New Roman" w:cs="Times New Roman"/>
          <w:lang w:val="kk-KZ"/>
        </w:rPr>
        <w:t xml:space="preserve"> өтуге мүмкіндік береді.</w:t>
      </w:r>
    </w:p>
    <w:p w:rsidR="003569D3" w:rsidRPr="00DB39A7" w:rsidRDefault="003569D3" w:rsidP="005651BA">
      <w:pPr>
        <w:pStyle w:val="a5"/>
        <w:numPr>
          <w:ilvl w:val="1"/>
          <w:numId w:val="24"/>
        </w:num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Бағдарлама қатысушылары - Қазақстан жоғары оқу орындарында те</w:t>
      </w:r>
      <w:r w:rsidR="00C04518" w:rsidRPr="00DB39A7">
        <w:rPr>
          <w:rFonts w:ascii="Times New Roman" w:hAnsi="Times New Roman" w:cs="Times New Roman"/>
          <w:lang w:val="kk-KZ"/>
        </w:rPr>
        <w:t xml:space="preserve">хникалық және жаратылыстану-ғылыми </w:t>
      </w:r>
      <w:r w:rsidRPr="00DB39A7">
        <w:rPr>
          <w:rFonts w:ascii="Times New Roman" w:hAnsi="Times New Roman" w:cs="Times New Roman"/>
          <w:lang w:val="kk-KZ"/>
        </w:rPr>
        <w:t>мамандықтарында оқитын, Қазақстан Республикасы азаматы болып табылатын</w:t>
      </w:r>
      <w:r w:rsidR="00C04518" w:rsidRPr="00DB39A7">
        <w:rPr>
          <w:rFonts w:ascii="Times New Roman" w:hAnsi="Times New Roman" w:cs="Times New Roman"/>
          <w:lang w:val="kk-KZ"/>
        </w:rPr>
        <w:t xml:space="preserve"> 2,3 курс</w:t>
      </w:r>
      <w:r w:rsidR="00CF2F42" w:rsidRPr="00DB39A7">
        <w:rPr>
          <w:rFonts w:ascii="Times New Roman" w:hAnsi="Times New Roman" w:cs="Times New Roman"/>
          <w:lang w:val="kk-KZ"/>
        </w:rPr>
        <w:t xml:space="preserve"> және магистратураның 1-2 курс </w:t>
      </w:r>
      <w:r w:rsidRPr="00DB39A7">
        <w:rPr>
          <w:rFonts w:ascii="Times New Roman" w:hAnsi="Times New Roman" w:cs="Times New Roman"/>
          <w:lang w:val="kk-KZ"/>
        </w:rPr>
        <w:t>студенттер</w:t>
      </w:r>
      <w:r w:rsidR="00C04518" w:rsidRPr="00DB39A7">
        <w:rPr>
          <w:rFonts w:ascii="Times New Roman" w:hAnsi="Times New Roman" w:cs="Times New Roman"/>
          <w:lang w:val="kk-KZ"/>
        </w:rPr>
        <w:t>і</w:t>
      </w:r>
      <w:r w:rsidR="00CF2F42" w:rsidRPr="00DB39A7">
        <w:rPr>
          <w:rFonts w:ascii="Times New Roman" w:hAnsi="Times New Roman" w:cs="Times New Roman"/>
          <w:lang w:val="kk-KZ"/>
        </w:rPr>
        <w:t xml:space="preserve">, </w:t>
      </w:r>
      <w:r w:rsidR="005C4A8B" w:rsidRPr="00DB39A7">
        <w:rPr>
          <w:rFonts w:ascii="Times New Roman" w:hAnsi="Times New Roman" w:cs="Times New Roman"/>
          <w:lang w:val="kk-KZ"/>
        </w:rPr>
        <w:t xml:space="preserve">жұмыс істеп жатқан </w:t>
      </w:r>
      <w:r w:rsidR="00CF2F42" w:rsidRPr="00DB39A7">
        <w:rPr>
          <w:rFonts w:ascii="Times New Roman" w:hAnsi="Times New Roman" w:cs="Times New Roman"/>
          <w:lang w:val="kk-KZ"/>
        </w:rPr>
        <w:t>ғылыми қызметкерлер (ғылыми дәрежесі магистратурадан жоғары емес)</w:t>
      </w:r>
      <w:r w:rsidRPr="00DB39A7">
        <w:rPr>
          <w:rFonts w:ascii="Times New Roman" w:hAnsi="Times New Roman" w:cs="Times New Roman"/>
          <w:lang w:val="kk-KZ"/>
        </w:rPr>
        <w:t xml:space="preserve">.  </w:t>
      </w:r>
    </w:p>
    <w:p w:rsidR="008A659A" w:rsidRPr="00DB39A7" w:rsidRDefault="008A659A" w:rsidP="005651BA">
      <w:pPr>
        <w:pStyle w:val="a5"/>
        <w:numPr>
          <w:ilvl w:val="1"/>
          <w:numId w:val="24"/>
        </w:num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17 грант</w:t>
      </w:r>
      <w:r w:rsidR="005C4A8B" w:rsidRPr="00DB39A7">
        <w:rPr>
          <w:rFonts w:ascii="Times New Roman" w:hAnsi="Times New Roman" w:cs="Times New Roman"/>
          <w:lang w:val="kk-KZ"/>
        </w:rPr>
        <w:t xml:space="preserve"> үміткерлер арасында </w:t>
      </w:r>
      <w:r w:rsidRPr="00DB39A7">
        <w:rPr>
          <w:rFonts w:ascii="Times New Roman" w:hAnsi="Times New Roman" w:cs="Times New Roman"/>
          <w:lang w:val="kk-KZ"/>
        </w:rPr>
        <w:t xml:space="preserve"> келесідей үлестіріледі:</w:t>
      </w:r>
    </w:p>
    <w:p w:rsidR="008A659A" w:rsidRPr="00DB39A7" w:rsidRDefault="008A659A" w:rsidP="008A659A">
      <w:pPr>
        <w:pStyle w:val="a5"/>
        <w:numPr>
          <w:ilvl w:val="0"/>
          <w:numId w:val="33"/>
        </w:numPr>
        <w:spacing w:after="0" w:line="240" w:lineRule="auto"/>
        <w:jc w:val="both"/>
        <w:rPr>
          <w:rFonts w:ascii="Times New Roman" w:hAnsi="Times New Roman" w:cs="Times New Roman"/>
          <w:lang w:val="kk-KZ"/>
        </w:rPr>
      </w:pPr>
      <w:r w:rsidRPr="00DB39A7">
        <w:rPr>
          <w:rFonts w:ascii="Times New Roman" w:hAnsi="Times New Roman" w:cs="Times New Roman"/>
          <w:lang w:val="kk-KZ"/>
        </w:rPr>
        <w:t xml:space="preserve">10 (он) грант Бағдарлама ережесінің талаптарына сай келетін бакалавриаттың 2,3 курс студенттеріне; </w:t>
      </w:r>
    </w:p>
    <w:p w:rsidR="008A659A" w:rsidRPr="00DB39A7" w:rsidRDefault="008A659A" w:rsidP="008A659A">
      <w:pPr>
        <w:pStyle w:val="a5"/>
        <w:numPr>
          <w:ilvl w:val="0"/>
          <w:numId w:val="33"/>
        </w:numPr>
        <w:spacing w:after="0" w:line="240" w:lineRule="auto"/>
        <w:jc w:val="both"/>
        <w:rPr>
          <w:rFonts w:ascii="Times New Roman" w:hAnsi="Times New Roman" w:cs="Times New Roman"/>
          <w:lang w:val="kk-KZ"/>
        </w:rPr>
      </w:pPr>
      <w:r w:rsidRPr="00DB39A7">
        <w:rPr>
          <w:rFonts w:ascii="Times New Roman" w:hAnsi="Times New Roman" w:cs="Times New Roman"/>
          <w:lang w:val="kk-KZ"/>
        </w:rPr>
        <w:t>7 (жеті) грант Бағдарлама ережесінің талаптарына сай келетін</w:t>
      </w:r>
      <w:r w:rsidR="00CF2F42" w:rsidRPr="00DB39A7">
        <w:rPr>
          <w:rFonts w:ascii="Times New Roman" w:hAnsi="Times New Roman" w:cs="Times New Roman"/>
          <w:lang w:val="kk-KZ"/>
        </w:rPr>
        <w:t xml:space="preserve"> бакалавриаттың соңғы курс және </w:t>
      </w:r>
      <w:r w:rsidR="005C4A8B" w:rsidRPr="00DB39A7">
        <w:rPr>
          <w:rFonts w:ascii="Times New Roman" w:hAnsi="Times New Roman" w:cs="Times New Roman"/>
          <w:lang w:val="kk-KZ"/>
        </w:rPr>
        <w:t xml:space="preserve">1-2 курс </w:t>
      </w:r>
      <w:r w:rsidR="00CF2F42" w:rsidRPr="00DB39A7">
        <w:rPr>
          <w:rFonts w:ascii="Times New Roman" w:hAnsi="Times New Roman" w:cs="Times New Roman"/>
          <w:lang w:val="kk-KZ"/>
        </w:rPr>
        <w:t xml:space="preserve">магистртура студеттеріне, сондай-ақ ғылыми қызметкерлерге. </w:t>
      </w:r>
    </w:p>
    <w:p w:rsidR="003569D3" w:rsidRPr="00DB39A7" w:rsidRDefault="003569D3" w:rsidP="00687E56">
      <w:pPr>
        <w:pStyle w:val="a5"/>
        <w:spacing w:after="0" w:line="240" w:lineRule="auto"/>
        <w:ind w:left="0"/>
        <w:jc w:val="both"/>
        <w:rPr>
          <w:rFonts w:ascii="Times New Roman" w:hAnsi="Times New Roman" w:cs="Times New Roman"/>
          <w:lang w:val="kk-KZ"/>
        </w:rPr>
      </w:pPr>
    </w:p>
    <w:p w:rsidR="003569D3" w:rsidRPr="00DB39A7" w:rsidRDefault="003569D3" w:rsidP="005651BA">
      <w:pPr>
        <w:pStyle w:val="a5"/>
        <w:numPr>
          <w:ilvl w:val="0"/>
          <w:numId w:val="24"/>
        </w:numPr>
        <w:tabs>
          <w:tab w:val="left" w:pos="426"/>
        </w:tabs>
        <w:spacing w:after="0" w:line="240" w:lineRule="auto"/>
        <w:ind w:left="0" w:firstLine="0"/>
        <w:jc w:val="both"/>
        <w:rPr>
          <w:rFonts w:ascii="Times New Roman" w:hAnsi="Times New Roman" w:cs="Times New Roman"/>
          <w:b/>
          <w:lang w:val="en-US"/>
        </w:rPr>
      </w:pPr>
      <w:r w:rsidRPr="00DB39A7">
        <w:rPr>
          <w:rFonts w:ascii="Times New Roman" w:hAnsi="Times New Roman" w:cs="Times New Roman"/>
          <w:b/>
          <w:lang w:val="kk-KZ"/>
        </w:rPr>
        <w:t xml:space="preserve">БАҒДАРЛАМАНЫҢ ЖҮЗЕГЕ АСЫРЫЛУ КЕЗЕҢДЕРІ: </w:t>
      </w:r>
    </w:p>
    <w:p w:rsidR="003569D3" w:rsidRPr="00DB39A7" w:rsidRDefault="003569D3" w:rsidP="00687E56">
      <w:pPr>
        <w:pStyle w:val="a5"/>
        <w:spacing w:after="0" w:line="240" w:lineRule="auto"/>
        <w:ind w:left="0"/>
        <w:jc w:val="both"/>
        <w:rPr>
          <w:rFonts w:ascii="Times New Roman" w:hAnsi="Times New Roman" w:cs="Times New Roman"/>
          <w:b/>
          <w:lang w:val="en-US"/>
        </w:rPr>
      </w:pPr>
    </w:p>
    <w:p w:rsidR="003569D3" w:rsidRPr="00DB39A7" w:rsidRDefault="003569D3" w:rsidP="005651BA">
      <w:pPr>
        <w:pStyle w:val="a5"/>
        <w:numPr>
          <w:ilvl w:val="1"/>
          <w:numId w:val="24"/>
        </w:numPr>
        <w:spacing w:after="0" w:line="240" w:lineRule="auto"/>
        <w:ind w:left="426" w:hanging="426"/>
        <w:jc w:val="both"/>
        <w:rPr>
          <w:rFonts w:ascii="Times New Roman" w:hAnsi="Times New Roman" w:cs="Times New Roman"/>
          <w:lang w:val="en-US"/>
        </w:rPr>
      </w:pPr>
      <w:r w:rsidRPr="00DB39A7">
        <w:rPr>
          <w:rFonts w:ascii="Times New Roman" w:hAnsi="Times New Roman" w:cs="Times New Roman"/>
          <w:lang w:val="kk-KZ"/>
        </w:rPr>
        <w:t xml:space="preserve"> Қордың бұл демеушілік бағдарламасы ұзақ мерзімді болып саналады және бірнеше кезеңде жүзеге асырылады.</w:t>
      </w:r>
    </w:p>
    <w:p w:rsidR="003569D3" w:rsidRPr="00DB39A7" w:rsidRDefault="006137E3" w:rsidP="005651BA">
      <w:pPr>
        <w:pStyle w:val="a5"/>
        <w:numPr>
          <w:ilvl w:val="1"/>
          <w:numId w:val="24"/>
        </w:num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Бірінші кезең</w:t>
      </w:r>
      <w:r w:rsidR="003569D3" w:rsidRPr="00DB39A7">
        <w:rPr>
          <w:rFonts w:ascii="Times New Roman" w:hAnsi="Times New Roman" w:cs="Times New Roman"/>
          <w:lang w:val="en-US"/>
        </w:rPr>
        <w:t>-</w:t>
      </w:r>
      <w:r w:rsidR="003569D3" w:rsidRPr="00DB39A7">
        <w:rPr>
          <w:rFonts w:ascii="Times New Roman" w:hAnsi="Times New Roman" w:cs="Times New Roman"/>
          <w:lang w:val="kk-KZ"/>
        </w:rPr>
        <w:t xml:space="preserve"> Бағдарлама қатысушыларын іріктеу кезеңі. Бұл кезеңде негізгі пәндер бойынша жоғары білімі бар, болашақта ғылыми жұмыстарға қатысуға қызығушылық көрсеткендер, өздерінің ғылыми жұмыстардағы (олимпиадалар, конференциялар, зерттеулер) жетістіктерін дәлелдегендер және ағылшын тілі деңгейі жақсы қатысушылар іріктеліп, келесі кезеңге өтеді.   </w:t>
      </w:r>
    </w:p>
    <w:p w:rsidR="003569D3" w:rsidRPr="00DB39A7" w:rsidRDefault="003569D3" w:rsidP="005651BA">
      <w:pPr>
        <w:pStyle w:val="a5"/>
        <w:numPr>
          <w:ilvl w:val="1"/>
          <w:numId w:val="24"/>
        </w:numPr>
        <w:spacing w:after="0" w:line="240" w:lineRule="auto"/>
        <w:ind w:left="426" w:hanging="567"/>
        <w:jc w:val="both"/>
        <w:rPr>
          <w:rFonts w:ascii="Times New Roman" w:hAnsi="Times New Roman" w:cs="Times New Roman"/>
          <w:lang w:val="kk-KZ"/>
        </w:rPr>
      </w:pPr>
      <w:r w:rsidRPr="00DB39A7">
        <w:rPr>
          <w:rFonts w:ascii="Times New Roman" w:hAnsi="Times New Roman" w:cs="Times New Roman"/>
          <w:lang w:val="kk-KZ"/>
        </w:rPr>
        <w:t>Екінші кезең - Дайындық кезеңі жә</w:t>
      </w:r>
      <w:r w:rsidR="006137E3" w:rsidRPr="00DB39A7">
        <w:rPr>
          <w:rFonts w:ascii="Times New Roman" w:hAnsi="Times New Roman" w:cs="Times New Roman"/>
          <w:lang w:val="kk-KZ"/>
        </w:rPr>
        <w:t>не жазғы машықтану бағдарламас</w:t>
      </w:r>
      <w:r w:rsidRPr="00DB39A7">
        <w:rPr>
          <w:rFonts w:ascii="Times New Roman" w:hAnsi="Times New Roman" w:cs="Times New Roman"/>
          <w:lang w:val="kk-KZ"/>
        </w:rPr>
        <w:t xml:space="preserve">ына түсу. Бұл кезең барысында байқау іріктеуінен өткен қатысушылар Бағдарламаға түсу дайындық үдерісінен өтеді: </w:t>
      </w:r>
    </w:p>
    <w:p w:rsidR="003569D3" w:rsidRPr="00DB39A7" w:rsidRDefault="003569D3" w:rsidP="00687E56">
      <w:pPr>
        <w:pStyle w:val="a5"/>
        <w:numPr>
          <w:ilvl w:val="0"/>
          <w:numId w:val="25"/>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Бірнеше сәйкес бағдарламалар ізделінеді;</w:t>
      </w:r>
    </w:p>
    <w:p w:rsidR="003569D3" w:rsidRPr="00DB39A7" w:rsidRDefault="003569D3" w:rsidP="00687E56">
      <w:pPr>
        <w:pStyle w:val="a5"/>
        <w:numPr>
          <w:ilvl w:val="0"/>
          <w:numId w:val="25"/>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Қажетті құжаттар дайындалады (эссе, пікірлер мен ұсыныстар, ғылыми жұмыстардың аудармалары және т.б.);</w:t>
      </w:r>
    </w:p>
    <w:p w:rsidR="003569D3" w:rsidRPr="00DB39A7" w:rsidRDefault="003569D3" w:rsidP="00687E56">
      <w:pPr>
        <w:pStyle w:val="a5"/>
        <w:numPr>
          <w:ilvl w:val="0"/>
          <w:numId w:val="25"/>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Профессорлармен хат жазысып, байланыс орнатылады;</w:t>
      </w:r>
    </w:p>
    <w:p w:rsidR="003569D3" w:rsidRPr="00DB39A7" w:rsidRDefault="003569D3" w:rsidP="00687E56">
      <w:pPr>
        <w:pStyle w:val="a5"/>
        <w:numPr>
          <w:ilvl w:val="0"/>
          <w:numId w:val="25"/>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Нәтижелерін күтеді;</w:t>
      </w:r>
    </w:p>
    <w:p w:rsidR="003569D3" w:rsidRPr="00DB39A7" w:rsidRDefault="003569D3" w:rsidP="00687E56">
      <w:pPr>
        <w:spacing w:after="0" w:line="240" w:lineRule="auto"/>
        <w:jc w:val="both"/>
        <w:rPr>
          <w:rFonts w:ascii="Times New Roman" w:hAnsi="Times New Roman" w:cs="Times New Roman"/>
          <w:lang w:val="kk-KZ"/>
        </w:rPr>
      </w:pPr>
      <w:r w:rsidRPr="00DB39A7">
        <w:rPr>
          <w:rFonts w:ascii="Times New Roman" w:hAnsi="Times New Roman" w:cs="Times New Roman"/>
          <w:lang w:val="kk-KZ"/>
        </w:rPr>
        <w:t xml:space="preserve">Бұл кезеңде Бағдарламаның әдейі дайындалған және талапкерлерге көмек беретін кеңес берушілер тобы демеу көрсетеді. </w:t>
      </w:r>
    </w:p>
    <w:p w:rsidR="00CF2F42" w:rsidRPr="00DB39A7" w:rsidRDefault="00CF2F42" w:rsidP="00687E56">
      <w:pPr>
        <w:pStyle w:val="a5"/>
        <w:spacing w:after="0" w:line="240" w:lineRule="auto"/>
        <w:ind w:left="0"/>
        <w:jc w:val="both"/>
        <w:rPr>
          <w:rFonts w:ascii="Times New Roman" w:hAnsi="Times New Roman" w:cs="Times New Roman"/>
          <w:lang w:val="kk-KZ"/>
        </w:rPr>
      </w:pPr>
    </w:p>
    <w:p w:rsidR="003569D3" w:rsidRPr="00DB39A7" w:rsidRDefault="003569D3" w:rsidP="00687E56">
      <w:pPr>
        <w:pStyle w:val="a5"/>
        <w:numPr>
          <w:ilvl w:val="0"/>
          <w:numId w:val="24"/>
        </w:numPr>
        <w:spacing w:after="0" w:line="240" w:lineRule="auto"/>
        <w:ind w:left="0" w:firstLine="0"/>
        <w:jc w:val="both"/>
        <w:rPr>
          <w:rFonts w:ascii="Times New Roman" w:hAnsi="Times New Roman" w:cs="Times New Roman"/>
          <w:b/>
          <w:lang w:val="en-US"/>
        </w:rPr>
      </w:pPr>
      <w:r w:rsidRPr="00DB39A7">
        <w:rPr>
          <w:rFonts w:ascii="Times New Roman" w:hAnsi="Times New Roman" w:cs="Times New Roman"/>
          <w:b/>
          <w:lang w:val="kk-KZ"/>
        </w:rPr>
        <w:t xml:space="preserve">БАҒДАРЛАМА ҚАТЫСУШЫЛАРЫН ІРІКТЕУ БАЙҚАУЫ:  </w:t>
      </w:r>
    </w:p>
    <w:p w:rsidR="003569D3" w:rsidRPr="00DB39A7" w:rsidRDefault="003569D3" w:rsidP="00687E56">
      <w:pPr>
        <w:pStyle w:val="a5"/>
        <w:spacing w:after="0" w:line="240" w:lineRule="auto"/>
        <w:ind w:left="0"/>
        <w:jc w:val="both"/>
        <w:rPr>
          <w:rFonts w:ascii="Times New Roman" w:hAnsi="Times New Roman" w:cs="Times New Roman"/>
          <w:b/>
          <w:lang w:val="en-US"/>
        </w:rPr>
      </w:pPr>
    </w:p>
    <w:p w:rsidR="003569D3" w:rsidRPr="00DB39A7" w:rsidRDefault="003569D3" w:rsidP="00687E56">
      <w:pPr>
        <w:pStyle w:val="a5"/>
        <w:numPr>
          <w:ilvl w:val="1"/>
          <w:numId w:val="24"/>
        </w:numPr>
        <w:spacing w:after="0" w:line="240" w:lineRule="auto"/>
        <w:ind w:left="0" w:firstLine="0"/>
        <w:jc w:val="both"/>
        <w:rPr>
          <w:rFonts w:ascii="Times New Roman" w:hAnsi="Times New Roman" w:cs="Times New Roman"/>
          <w:b/>
          <w:lang w:val="en-US"/>
        </w:rPr>
      </w:pPr>
      <w:r w:rsidRPr="00DB39A7">
        <w:rPr>
          <w:rFonts w:ascii="Times New Roman" w:hAnsi="Times New Roman" w:cs="Times New Roman"/>
          <w:b/>
          <w:lang w:val="kk-KZ"/>
        </w:rPr>
        <w:t>Конкурсқа қатысушыларға арналған талаптар:</w:t>
      </w:r>
    </w:p>
    <w:p w:rsidR="003569D3" w:rsidRPr="00DB39A7" w:rsidRDefault="003569D3" w:rsidP="00687E56">
      <w:pPr>
        <w:pStyle w:val="a5"/>
        <w:numPr>
          <w:ilvl w:val="0"/>
          <w:numId w:val="26"/>
        </w:numPr>
        <w:spacing w:after="0" w:line="240" w:lineRule="auto"/>
        <w:ind w:left="1134" w:hanging="425"/>
        <w:jc w:val="both"/>
        <w:rPr>
          <w:rFonts w:ascii="Times New Roman" w:hAnsi="Times New Roman" w:cs="Times New Roman"/>
          <w:lang w:val="en-US"/>
        </w:rPr>
      </w:pPr>
      <w:r w:rsidRPr="00DB39A7">
        <w:rPr>
          <w:rFonts w:ascii="Times New Roman" w:hAnsi="Times New Roman" w:cs="Times New Roman"/>
          <w:lang w:val="kk-KZ"/>
        </w:rPr>
        <w:t xml:space="preserve">Қазақстандық азаматтығы бар жоғары оқу орындарының </w:t>
      </w:r>
      <w:r w:rsidR="00C9758E" w:rsidRPr="00DB39A7">
        <w:rPr>
          <w:rFonts w:ascii="Times New Roman" w:hAnsi="Times New Roman" w:cs="Times New Roman"/>
          <w:lang w:val="kk-KZ"/>
        </w:rPr>
        <w:t>техникалық және ғылыми-</w:t>
      </w:r>
      <w:r w:rsidRPr="00DB39A7">
        <w:rPr>
          <w:rFonts w:ascii="Times New Roman" w:hAnsi="Times New Roman" w:cs="Times New Roman"/>
          <w:lang w:val="kk-KZ"/>
        </w:rPr>
        <w:t xml:space="preserve">жаратылыстану мамандықтары бойынша </w:t>
      </w:r>
      <w:r w:rsidRPr="00DB39A7">
        <w:rPr>
          <w:rFonts w:ascii="Times New Roman" w:hAnsi="Times New Roman" w:cs="Times New Roman"/>
          <w:lang w:val="en-US"/>
        </w:rPr>
        <w:t>2,3</w:t>
      </w:r>
      <w:r w:rsidRPr="00DB39A7">
        <w:rPr>
          <w:rFonts w:ascii="Times New Roman" w:hAnsi="Times New Roman" w:cs="Times New Roman"/>
          <w:lang w:val="kk-KZ"/>
        </w:rPr>
        <w:t xml:space="preserve">-курсбакалавриат </w:t>
      </w:r>
      <w:r w:rsidR="00CF2F42" w:rsidRPr="00DB39A7">
        <w:rPr>
          <w:rFonts w:ascii="Times New Roman" w:hAnsi="Times New Roman" w:cs="Times New Roman"/>
          <w:lang w:val="kk-KZ"/>
        </w:rPr>
        <w:t>және магистратураның 1-2 курс студенттері, ғылыми қызметкерлер (ғылыми дәрежесі магистратурадан жоғары емес)</w:t>
      </w:r>
      <w:r w:rsidRPr="00DB39A7">
        <w:rPr>
          <w:rFonts w:ascii="Times New Roman" w:hAnsi="Times New Roman" w:cs="Times New Roman"/>
          <w:lang w:val="kk-KZ"/>
        </w:rPr>
        <w:t xml:space="preserve"> байқау қатысушылары бола алады.</w:t>
      </w:r>
    </w:p>
    <w:p w:rsidR="003569D3" w:rsidRPr="00DB39A7" w:rsidRDefault="003569D3" w:rsidP="00687E56">
      <w:pPr>
        <w:pStyle w:val="a5"/>
        <w:numPr>
          <w:ilvl w:val="0"/>
          <w:numId w:val="26"/>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lastRenderedPageBreak/>
        <w:t xml:space="preserve">Үміткерлердің негізгі пәндер бойынша үлгерімі </w:t>
      </w:r>
      <w:r w:rsidRPr="00DB39A7">
        <w:rPr>
          <w:rFonts w:ascii="Times New Roman" w:hAnsi="Times New Roman" w:cs="Times New Roman"/>
          <w:lang w:val="en-US"/>
        </w:rPr>
        <w:t>“</w:t>
      </w:r>
      <w:r w:rsidRPr="00DB39A7">
        <w:rPr>
          <w:rFonts w:ascii="Times New Roman" w:hAnsi="Times New Roman" w:cs="Times New Roman"/>
          <w:lang w:val="kk-KZ"/>
        </w:rPr>
        <w:t>жақсы</w:t>
      </w:r>
      <w:r w:rsidRPr="00DB39A7">
        <w:rPr>
          <w:rFonts w:ascii="Times New Roman" w:hAnsi="Times New Roman" w:cs="Times New Roman"/>
          <w:lang w:val="en-US"/>
        </w:rPr>
        <w:t>”</w:t>
      </w:r>
      <w:r w:rsidRPr="00DB39A7">
        <w:rPr>
          <w:rFonts w:ascii="Times New Roman" w:hAnsi="Times New Roman" w:cs="Times New Roman"/>
          <w:lang w:val="kk-KZ"/>
        </w:rPr>
        <w:t xml:space="preserve"> және </w:t>
      </w:r>
      <w:r w:rsidRPr="00DB39A7">
        <w:rPr>
          <w:rFonts w:ascii="Times New Roman" w:hAnsi="Times New Roman" w:cs="Times New Roman"/>
          <w:lang w:val="en-US"/>
        </w:rPr>
        <w:t>“</w:t>
      </w:r>
      <w:r w:rsidRPr="00DB39A7">
        <w:rPr>
          <w:rFonts w:ascii="Times New Roman" w:hAnsi="Times New Roman" w:cs="Times New Roman"/>
          <w:lang w:val="kk-KZ"/>
        </w:rPr>
        <w:t>өте жақсы</w:t>
      </w:r>
      <w:r w:rsidRPr="00DB39A7">
        <w:rPr>
          <w:rFonts w:ascii="Times New Roman" w:hAnsi="Times New Roman" w:cs="Times New Roman"/>
          <w:lang w:val="en-US"/>
        </w:rPr>
        <w:t>”</w:t>
      </w:r>
      <w:r w:rsidRPr="00DB39A7">
        <w:rPr>
          <w:rFonts w:ascii="Times New Roman" w:hAnsi="Times New Roman" w:cs="Times New Roman"/>
          <w:lang w:val="kk-KZ"/>
        </w:rPr>
        <w:t xml:space="preserve"> болуы міндетті. Бұл бағаларды куәландыратын сынақ кітапшасының түпнұсқасы мен көшірмесі  және студент оқитын жоғарғы оқу орнының ректорынан немесе проректорынан ұсыныс хаты болуы қажет.</w:t>
      </w:r>
    </w:p>
    <w:p w:rsidR="003569D3" w:rsidRPr="00DB39A7" w:rsidRDefault="003569D3" w:rsidP="00687E56">
      <w:pPr>
        <w:pStyle w:val="a5"/>
        <w:numPr>
          <w:ilvl w:val="0"/>
          <w:numId w:val="26"/>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 xml:space="preserve">Үміткер мектепте оқу кезеңінде олимпиадалар мен ғылыми жұмыс жарыстарында жетістіктер иегерлері болуы, сонымен қатар орта білім аттестатының орташа бағасы жоғары болуы тиіс. Бұл жетістіктер дипломдар, марапаттау хаттары, сертификаттар мен аттестаттардың түпнұсқалары мен көшірмелерімен куәландырылуы қажет.   </w:t>
      </w:r>
    </w:p>
    <w:p w:rsidR="003569D3" w:rsidRPr="00DB39A7" w:rsidRDefault="003569D3" w:rsidP="00687E56">
      <w:pPr>
        <w:pStyle w:val="a5"/>
        <w:numPr>
          <w:ilvl w:val="0"/>
          <w:numId w:val="26"/>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Үміткердің ағылшын тілін білу деңгейі intermediate-тен төмен болмауы керек. Егер үміткердің аталған құжаттарды көрсету мүмкіндігі болмаса, оған тиісті тесттен өту мүмкіндігі беріледі.</w:t>
      </w:r>
    </w:p>
    <w:p w:rsidR="003569D3" w:rsidRPr="00DB39A7" w:rsidRDefault="003569D3" w:rsidP="00687E56">
      <w:pPr>
        <w:pStyle w:val="a5"/>
        <w:numPr>
          <w:ilvl w:val="0"/>
          <w:numId w:val="26"/>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Үміткердің нақты ғылыми саласына деген қызығушылығы болуы және Қорға сәйкес дәлелдемелер көрсетуі қажет: өзінің ғылыми мақалалары, материалдар, қандай да бір зерттеулердің нәтижелері және т.б.</w:t>
      </w:r>
    </w:p>
    <w:p w:rsidR="003569D3" w:rsidRPr="00DB39A7" w:rsidRDefault="003569D3" w:rsidP="00687E56">
      <w:pPr>
        <w:pStyle w:val="a5"/>
        <w:numPr>
          <w:ilvl w:val="0"/>
          <w:numId w:val="26"/>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 xml:space="preserve">Сонымен қатар, үміткер өзінің Ph.D бағдарламасына түсу қызығушылығы мен болашақта ғылыми жұмыспен айналысу құштарлығын негіздеп, баяндайтын эссе жазуы керек. </w:t>
      </w:r>
    </w:p>
    <w:p w:rsidR="003569D3" w:rsidRPr="00DB39A7" w:rsidRDefault="005C4A8B" w:rsidP="005651BA">
      <w:pPr>
        <w:pStyle w:val="a5"/>
        <w:numPr>
          <w:ilvl w:val="1"/>
          <w:numId w:val="24"/>
        </w:num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2018</w:t>
      </w:r>
      <w:r w:rsidR="003569D3" w:rsidRPr="00DB39A7">
        <w:rPr>
          <w:rFonts w:ascii="Times New Roman" w:hAnsi="Times New Roman" w:cs="Times New Roman"/>
          <w:lang w:val="kk-KZ"/>
        </w:rPr>
        <w:t xml:space="preserve">жылғы Бағдарламаға қатысқан </w:t>
      </w:r>
      <w:r w:rsidRPr="00DB39A7">
        <w:rPr>
          <w:rFonts w:ascii="Times New Roman" w:hAnsi="Times New Roman" w:cs="Times New Roman"/>
          <w:lang w:val="kk-KZ"/>
        </w:rPr>
        <w:t>демеушілік көмек иегерлері, 2019</w:t>
      </w:r>
      <w:r w:rsidR="00882E08" w:rsidRPr="00DB39A7">
        <w:rPr>
          <w:rFonts w:ascii="Times New Roman" w:hAnsi="Times New Roman" w:cs="Times New Roman"/>
          <w:lang w:val="kk-KZ"/>
        </w:rPr>
        <w:t>-</w:t>
      </w:r>
      <w:r w:rsidR="003569D3" w:rsidRPr="00DB39A7">
        <w:rPr>
          <w:rFonts w:ascii="Times New Roman" w:hAnsi="Times New Roman" w:cs="Times New Roman"/>
          <w:lang w:val="kk-KZ"/>
        </w:rPr>
        <w:t>жылғы бағдарламаға қатыс</w:t>
      </w:r>
      <w:r w:rsidR="00882E08" w:rsidRPr="00DB39A7">
        <w:rPr>
          <w:rFonts w:ascii="Times New Roman" w:hAnsi="Times New Roman" w:cs="Times New Roman"/>
          <w:lang w:val="kk-KZ"/>
        </w:rPr>
        <w:t>аалмайды</w:t>
      </w:r>
      <w:r w:rsidR="003569D3" w:rsidRPr="00DB39A7">
        <w:rPr>
          <w:rFonts w:ascii="Times New Roman" w:hAnsi="Times New Roman" w:cs="Times New Roman"/>
          <w:lang w:val="kk-KZ"/>
        </w:rPr>
        <w:t xml:space="preserve">.  </w:t>
      </w:r>
    </w:p>
    <w:p w:rsidR="003569D3" w:rsidRPr="00DB39A7" w:rsidRDefault="003569D3" w:rsidP="005651BA">
      <w:pPr>
        <w:pStyle w:val="a5"/>
        <w:numPr>
          <w:ilvl w:val="1"/>
          <w:numId w:val="24"/>
        </w:numPr>
        <w:tabs>
          <w:tab w:val="left" w:pos="426"/>
        </w:tabs>
        <w:spacing w:after="0" w:line="240" w:lineRule="auto"/>
        <w:ind w:left="0" w:firstLine="0"/>
        <w:jc w:val="both"/>
        <w:rPr>
          <w:rFonts w:ascii="Times New Roman" w:hAnsi="Times New Roman" w:cs="Times New Roman"/>
          <w:lang w:val="en-US"/>
        </w:rPr>
      </w:pPr>
      <w:r w:rsidRPr="00DB39A7">
        <w:rPr>
          <w:rFonts w:ascii="Times New Roman" w:hAnsi="Times New Roman" w:cs="Times New Roman"/>
          <w:b/>
          <w:lang w:val="kk-KZ"/>
        </w:rPr>
        <w:t>ІРІКТЕУДІ ЖҮРГІЗУ ТӘРТІБІ</w:t>
      </w:r>
      <w:r w:rsidRPr="00DB39A7">
        <w:rPr>
          <w:rFonts w:ascii="Times New Roman" w:hAnsi="Times New Roman" w:cs="Times New Roman"/>
          <w:lang w:val="kk-KZ"/>
        </w:rPr>
        <w:t>:</w:t>
      </w:r>
    </w:p>
    <w:p w:rsidR="003569D3" w:rsidRPr="00DB39A7" w:rsidRDefault="003569D3" w:rsidP="00687E56">
      <w:pPr>
        <w:spacing w:after="0" w:line="240" w:lineRule="auto"/>
        <w:jc w:val="both"/>
        <w:rPr>
          <w:rFonts w:ascii="Times New Roman" w:hAnsi="Times New Roman" w:cs="Times New Roman"/>
          <w:lang w:val="kk-KZ"/>
        </w:rPr>
      </w:pPr>
      <w:r w:rsidRPr="00DB39A7">
        <w:rPr>
          <w:rFonts w:ascii="Times New Roman" w:hAnsi="Times New Roman" w:cs="Times New Roman"/>
          <w:lang w:val="kk-KZ"/>
        </w:rPr>
        <w:t>Іріктеу екі кезеңде жүргізіледі:</w:t>
      </w:r>
    </w:p>
    <w:p w:rsidR="006462C3" w:rsidRPr="00DB39A7" w:rsidRDefault="003569D3" w:rsidP="005651BA">
      <w:pPr>
        <w:pStyle w:val="a5"/>
        <w:numPr>
          <w:ilvl w:val="0"/>
          <w:numId w:val="27"/>
        </w:numPr>
        <w:tabs>
          <w:tab w:val="left" w:pos="284"/>
        </w:tabs>
        <w:spacing w:after="0" w:line="240" w:lineRule="auto"/>
        <w:ind w:left="0" w:firstLine="0"/>
        <w:jc w:val="both"/>
        <w:rPr>
          <w:rFonts w:ascii="Times New Roman" w:hAnsi="Times New Roman" w:cs="Times New Roman"/>
          <w:lang w:val="en-US"/>
        </w:rPr>
      </w:pPr>
      <w:r w:rsidRPr="00DB39A7">
        <w:rPr>
          <w:rFonts w:ascii="Times New Roman" w:hAnsi="Times New Roman" w:cs="Times New Roman"/>
          <w:lang w:val="kk-KZ"/>
        </w:rPr>
        <w:t>Өтінімдер қабылдау:</w:t>
      </w:r>
    </w:p>
    <w:p w:rsidR="003569D3" w:rsidRPr="00DB39A7" w:rsidRDefault="00CF2F42" w:rsidP="005651BA">
      <w:pPr>
        <w:pStyle w:val="a5"/>
        <w:numPr>
          <w:ilvl w:val="0"/>
          <w:numId w:val="32"/>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b/>
          <w:lang w:val="kk-KZ"/>
        </w:rPr>
        <w:t>19.12.2018</w:t>
      </w:r>
      <w:r w:rsidR="003569D3" w:rsidRPr="00DB39A7">
        <w:rPr>
          <w:rFonts w:ascii="Times New Roman" w:hAnsi="Times New Roman" w:cs="Times New Roman"/>
          <w:b/>
          <w:lang w:val="kk-KZ"/>
        </w:rPr>
        <w:t>ж.</w:t>
      </w:r>
      <w:r w:rsidR="003569D3" w:rsidRPr="00DB39A7">
        <w:rPr>
          <w:rFonts w:ascii="Times New Roman" w:hAnsi="Times New Roman" w:cs="Times New Roman"/>
          <w:lang w:val="kk-KZ"/>
        </w:rPr>
        <w:t xml:space="preserve"> мерзіміне дейін Қорға сәйкес түрде толтырылған өтінім тапсырылуы керек. Өтінімге қосымша келесі құжаттарды тапсыру қажет:</w:t>
      </w:r>
    </w:p>
    <w:p w:rsidR="003569D3" w:rsidRPr="00DB39A7" w:rsidRDefault="003569D3" w:rsidP="005651BA">
      <w:pPr>
        <w:pStyle w:val="a5"/>
        <w:numPr>
          <w:ilvl w:val="0"/>
          <w:numId w:val="29"/>
        </w:numPr>
        <w:spacing w:after="0" w:line="240" w:lineRule="auto"/>
        <w:ind w:left="1134" w:firstLine="0"/>
        <w:jc w:val="both"/>
        <w:rPr>
          <w:rFonts w:ascii="Times New Roman" w:hAnsi="Times New Roman" w:cs="Times New Roman"/>
          <w:lang w:val="kk-KZ"/>
        </w:rPr>
      </w:pPr>
      <w:r w:rsidRPr="00DB39A7">
        <w:rPr>
          <w:rFonts w:ascii="Times New Roman" w:hAnsi="Times New Roman" w:cs="Times New Roman"/>
          <w:lang w:val="kk-KZ"/>
        </w:rPr>
        <w:t>Жеке куәлік көшірмесі;</w:t>
      </w:r>
    </w:p>
    <w:p w:rsidR="00CF2F42" w:rsidRPr="00DB39A7" w:rsidRDefault="003569D3" w:rsidP="005651BA">
      <w:pPr>
        <w:pStyle w:val="a5"/>
        <w:numPr>
          <w:ilvl w:val="0"/>
          <w:numId w:val="29"/>
        </w:numPr>
        <w:spacing w:after="0" w:line="240" w:lineRule="auto"/>
        <w:ind w:left="1134" w:firstLine="0"/>
        <w:jc w:val="both"/>
        <w:rPr>
          <w:rFonts w:ascii="Times New Roman" w:hAnsi="Times New Roman" w:cs="Times New Roman"/>
          <w:lang w:val="kk-KZ"/>
        </w:rPr>
      </w:pPr>
      <w:r w:rsidRPr="00DB39A7">
        <w:rPr>
          <w:rFonts w:ascii="Times New Roman" w:hAnsi="Times New Roman" w:cs="Times New Roman"/>
          <w:lang w:val="kk-KZ"/>
        </w:rPr>
        <w:t>Сынақ кітапшасының көшірмесі (барлық сессияларды қоса);</w:t>
      </w:r>
    </w:p>
    <w:p w:rsidR="00CF2F42" w:rsidRPr="00DB39A7" w:rsidRDefault="00CF2F42" w:rsidP="005651BA">
      <w:pPr>
        <w:pStyle w:val="a5"/>
        <w:numPr>
          <w:ilvl w:val="0"/>
          <w:numId w:val="29"/>
        </w:numPr>
        <w:spacing w:after="0" w:line="240" w:lineRule="auto"/>
        <w:ind w:left="1134" w:firstLine="0"/>
        <w:jc w:val="both"/>
        <w:rPr>
          <w:rFonts w:ascii="Times New Roman" w:hAnsi="Times New Roman" w:cs="Times New Roman"/>
          <w:lang w:val="kk-KZ"/>
        </w:rPr>
      </w:pPr>
      <w:r w:rsidRPr="00DB39A7">
        <w:rPr>
          <w:rFonts w:ascii="Times New Roman" w:hAnsi="Times New Roman" w:cs="Times New Roman"/>
          <w:lang w:val="kk-KZ"/>
        </w:rPr>
        <w:t>Трнаскрипт және бакалавриатты аяқтағаны жайлы диплом көшірмесі (магистранттар және ғылыми қызметкерлер үшін);</w:t>
      </w:r>
    </w:p>
    <w:p w:rsidR="003569D3" w:rsidRPr="00DB39A7" w:rsidRDefault="003569D3" w:rsidP="005651BA">
      <w:pPr>
        <w:pStyle w:val="a5"/>
        <w:numPr>
          <w:ilvl w:val="0"/>
          <w:numId w:val="29"/>
        </w:numPr>
        <w:spacing w:after="0" w:line="240" w:lineRule="auto"/>
        <w:ind w:left="1134" w:firstLine="0"/>
        <w:jc w:val="both"/>
        <w:rPr>
          <w:rFonts w:ascii="Times New Roman" w:hAnsi="Times New Roman" w:cs="Times New Roman"/>
          <w:lang w:val="kk-KZ"/>
        </w:rPr>
      </w:pPr>
      <w:r w:rsidRPr="00DB39A7">
        <w:rPr>
          <w:rFonts w:ascii="Times New Roman" w:hAnsi="Times New Roman" w:cs="Times New Roman"/>
          <w:lang w:val="kk-KZ"/>
        </w:rPr>
        <w:t>Ғылыми жұмыс жарыстары бойынша дипломдар, сертификаттар көшірмелері;</w:t>
      </w:r>
    </w:p>
    <w:p w:rsidR="003569D3" w:rsidRPr="00DB39A7" w:rsidRDefault="00B34854" w:rsidP="005651BA">
      <w:pPr>
        <w:pStyle w:val="a5"/>
        <w:numPr>
          <w:ilvl w:val="0"/>
          <w:numId w:val="29"/>
        </w:numPr>
        <w:spacing w:after="0" w:line="240" w:lineRule="auto"/>
        <w:ind w:left="1134" w:firstLine="0"/>
        <w:jc w:val="both"/>
        <w:rPr>
          <w:rFonts w:ascii="Times New Roman" w:hAnsi="Times New Roman" w:cs="Times New Roman"/>
          <w:lang w:val="kk-KZ"/>
        </w:rPr>
      </w:pPr>
      <w:r w:rsidRPr="00DB39A7">
        <w:rPr>
          <w:rFonts w:ascii="Times New Roman" w:hAnsi="Times New Roman" w:cs="Times New Roman"/>
          <w:bCs/>
          <w:iCs/>
          <w:shd w:val="clear" w:color="auto" w:fill="FFFFFF"/>
          <w:lang w:val="kk-KZ"/>
        </w:rPr>
        <w:t>«Менің тағылымдамам: ғылым үшін не істедім және болашақта не істеймін»</w:t>
      </w:r>
      <w:r w:rsidR="003569D3" w:rsidRPr="00DB39A7">
        <w:rPr>
          <w:rFonts w:ascii="Times New Roman" w:hAnsi="Times New Roman" w:cs="Times New Roman"/>
          <w:lang w:val="kk-KZ"/>
        </w:rPr>
        <w:t xml:space="preserve">тақырыбына </w:t>
      </w:r>
      <w:r w:rsidRPr="00DB39A7">
        <w:rPr>
          <w:rFonts w:ascii="Times New Roman" w:hAnsi="Times New Roman" w:cs="Times New Roman"/>
          <w:lang w:val="kk-KZ"/>
        </w:rPr>
        <w:t>эссе</w:t>
      </w:r>
      <w:r w:rsidR="003569D3" w:rsidRPr="00DB39A7">
        <w:rPr>
          <w:rFonts w:ascii="Times New Roman" w:hAnsi="Times New Roman" w:cs="Times New Roman"/>
          <w:lang w:val="kk-KZ"/>
        </w:rPr>
        <w:t>;</w:t>
      </w:r>
    </w:p>
    <w:p w:rsidR="003569D3" w:rsidRPr="00DB39A7" w:rsidRDefault="00EE2344" w:rsidP="00EE2344">
      <w:pPr>
        <w:pStyle w:val="a5"/>
        <w:numPr>
          <w:ilvl w:val="0"/>
          <w:numId w:val="29"/>
        </w:numPr>
        <w:spacing w:after="0" w:line="240" w:lineRule="auto"/>
        <w:ind w:left="1134" w:firstLine="0"/>
        <w:jc w:val="both"/>
        <w:rPr>
          <w:rFonts w:ascii="Times New Roman" w:hAnsi="Times New Roman" w:cs="Times New Roman"/>
          <w:lang w:val="kk-KZ"/>
        </w:rPr>
      </w:pPr>
      <w:r w:rsidRPr="00DB39A7">
        <w:rPr>
          <w:rFonts w:ascii="Times New Roman" w:hAnsi="Times New Roman" w:cs="Times New Roman"/>
          <w:lang w:val="kk-KZ"/>
        </w:rPr>
        <w:t>Жоғары оқу орнының проректоры/ректорынан немесе ғылыми жетекшісінен мінездеме</w:t>
      </w:r>
      <w:r w:rsidR="009A1105" w:rsidRPr="00DB39A7">
        <w:rPr>
          <w:rFonts w:ascii="Times New Roman" w:hAnsi="Times New Roman" w:cs="Times New Roman"/>
          <w:lang w:val="kk-KZ"/>
        </w:rPr>
        <w:t>.</w:t>
      </w:r>
    </w:p>
    <w:p w:rsidR="001F0DC6" w:rsidRPr="00DB39A7" w:rsidRDefault="001F0DC6" w:rsidP="00EE2344">
      <w:pPr>
        <w:pStyle w:val="a5"/>
        <w:numPr>
          <w:ilvl w:val="0"/>
          <w:numId w:val="29"/>
        </w:numPr>
        <w:spacing w:after="0" w:line="240" w:lineRule="auto"/>
        <w:ind w:left="1134" w:firstLine="0"/>
        <w:jc w:val="both"/>
        <w:rPr>
          <w:rFonts w:ascii="Times New Roman" w:hAnsi="Times New Roman" w:cs="Times New Roman"/>
          <w:lang w:val="kk-KZ"/>
        </w:rPr>
      </w:pPr>
      <w:r w:rsidRPr="00DB39A7">
        <w:rPr>
          <w:rFonts w:ascii="Times New Roman" w:hAnsi="Times New Roman" w:cs="Times New Roman"/>
          <w:lang w:val="kk-KZ"/>
        </w:rPr>
        <w:t>Резюме.</w:t>
      </w:r>
    </w:p>
    <w:p w:rsidR="003569D3" w:rsidRPr="00DB39A7" w:rsidRDefault="003569D3" w:rsidP="005651BA">
      <w:pPr>
        <w:pStyle w:val="a5"/>
        <w:numPr>
          <w:ilvl w:val="0"/>
          <w:numId w:val="28"/>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Өт</w:t>
      </w:r>
      <w:r w:rsidR="008E6A6F" w:rsidRPr="00DB39A7">
        <w:rPr>
          <w:rFonts w:ascii="Times New Roman" w:hAnsi="Times New Roman" w:cs="Times New Roman"/>
          <w:lang w:val="kk-KZ"/>
        </w:rPr>
        <w:t xml:space="preserve">ініш пен қажетті құжаттарды Қордың электрондық поштасына </w:t>
      </w:r>
      <w:r w:rsidRPr="00DB39A7">
        <w:rPr>
          <w:rFonts w:ascii="Times New Roman" w:hAnsi="Times New Roman" w:cs="Times New Roman"/>
          <w:lang w:val="kk-KZ"/>
        </w:rPr>
        <w:t xml:space="preserve">жіберіңіздер: </w:t>
      </w:r>
      <w:hyperlink r:id="rId7" w:history="1">
        <w:r w:rsidRPr="00DB39A7">
          <w:rPr>
            <w:rStyle w:val="a4"/>
            <w:rFonts w:ascii="Times New Roman" w:hAnsi="Times New Roman" w:cs="Times New Roman"/>
            <w:lang w:val="kk-KZ"/>
          </w:rPr>
          <w:t>info@yessenovfoundation.org</w:t>
        </w:r>
      </w:hyperlink>
      <w:r w:rsidR="008E6A6F" w:rsidRPr="00DB39A7">
        <w:rPr>
          <w:rFonts w:ascii="Times New Roman" w:hAnsi="Times New Roman" w:cs="Times New Roman"/>
          <w:lang w:val="kk-KZ"/>
        </w:rPr>
        <w:t>;</w:t>
      </w:r>
    </w:p>
    <w:p w:rsidR="003569D3" w:rsidRPr="00DB39A7" w:rsidRDefault="003569D3" w:rsidP="005651BA">
      <w:pPr>
        <w:pStyle w:val="a5"/>
        <w:numPr>
          <w:ilvl w:val="0"/>
          <w:numId w:val="28"/>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 xml:space="preserve">Бұл кезеңде студенттердің академиялық үлгерімдері, өтінімідерінің толтырылу сапасы, жетістіктері және ғылыми жұмыстармен айналысуға деген құлшынысы бойынша іріктеу жүргізіледі; </w:t>
      </w:r>
    </w:p>
    <w:p w:rsidR="00CF2F42" w:rsidRPr="00DB39A7" w:rsidRDefault="00CF2F42" w:rsidP="005651BA">
      <w:pPr>
        <w:pStyle w:val="a5"/>
        <w:numPr>
          <w:ilvl w:val="0"/>
          <w:numId w:val="28"/>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Қор өтінімдерді 2018 жылдың 26 желтоқсанына дейін іріктейді.</w:t>
      </w:r>
    </w:p>
    <w:p w:rsidR="003569D3" w:rsidRPr="00DB39A7" w:rsidRDefault="003569D3" w:rsidP="00687E56">
      <w:pPr>
        <w:pStyle w:val="a5"/>
        <w:spacing w:after="0" w:line="240" w:lineRule="auto"/>
        <w:ind w:left="0"/>
        <w:jc w:val="both"/>
        <w:rPr>
          <w:rFonts w:ascii="Times New Roman" w:hAnsi="Times New Roman" w:cs="Times New Roman"/>
          <w:lang w:val="kk-KZ"/>
        </w:rPr>
      </w:pPr>
    </w:p>
    <w:p w:rsidR="003569D3" w:rsidRPr="00DB39A7" w:rsidRDefault="003569D3" w:rsidP="005651BA">
      <w:pPr>
        <w:pStyle w:val="a5"/>
        <w:numPr>
          <w:ilvl w:val="0"/>
          <w:numId w:val="27"/>
        </w:numPr>
        <w:tabs>
          <w:tab w:val="left" w:pos="284"/>
        </w:tabs>
        <w:spacing w:after="0" w:line="240" w:lineRule="auto"/>
        <w:ind w:left="0" w:firstLine="0"/>
        <w:jc w:val="both"/>
        <w:rPr>
          <w:rFonts w:ascii="Times New Roman" w:hAnsi="Times New Roman" w:cs="Times New Roman"/>
          <w:lang w:val="en-US"/>
        </w:rPr>
      </w:pPr>
      <w:r w:rsidRPr="00DB39A7">
        <w:rPr>
          <w:rFonts w:ascii="Times New Roman" w:hAnsi="Times New Roman" w:cs="Times New Roman"/>
          <w:lang w:val="kk-KZ"/>
        </w:rPr>
        <w:t>Тренинг негізінде іріктеу/Интервью:</w:t>
      </w:r>
    </w:p>
    <w:p w:rsidR="003569D3" w:rsidRPr="00DB39A7" w:rsidRDefault="003569D3" w:rsidP="005651BA">
      <w:pPr>
        <w:pStyle w:val="a5"/>
        <w:numPr>
          <w:ilvl w:val="0"/>
          <w:numId w:val="28"/>
        </w:numPr>
        <w:spacing w:after="0" w:line="240" w:lineRule="auto"/>
        <w:ind w:left="1134" w:hanging="425"/>
        <w:jc w:val="both"/>
        <w:rPr>
          <w:rFonts w:ascii="Times New Roman" w:hAnsi="Times New Roman" w:cs="Times New Roman"/>
          <w:lang w:val="en-US"/>
        </w:rPr>
      </w:pPr>
      <w:r w:rsidRPr="00DB39A7">
        <w:rPr>
          <w:rFonts w:ascii="Times New Roman" w:hAnsi="Times New Roman" w:cs="Times New Roman"/>
          <w:lang w:val="kk-KZ"/>
        </w:rPr>
        <w:t>Тренингке/интервьюге өтінімдерін уақытылы жіберген және бірінші іріктеу кезеңінен сәтті өткен студенттер жіберіледі.</w:t>
      </w:r>
    </w:p>
    <w:p w:rsidR="003569D3" w:rsidRPr="00DB39A7" w:rsidRDefault="003569D3" w:rsidP="005651BA">
      <w:pPr>
        <w:pStyle w:val="a5"/>
        <w:numPr>
          <w:ilvl w:val="0"/>
          <w:numId w:val="28"/>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Тренинг және интервью үміткердің жеке тұлғалық қасиеттерін анықтау үшін өткізіледі.</w:t>
      </w:r>
    </w:p>
    <w:p w:rsidR="003569D3" w:rsidRPr="00DB39A7" w:rsidRDefault="00CF2F42" w:rsidP="005651BA">
      <w:pPr>
        <w:pStyle w:val="a5"/>
        <w:numPr>
          <w:ilvl w:val="0"/>
          <w:numId w:val="28"/>
        </w:numPr>
        <w:spacing w:after="0" w:line="240" w:lineRule="auto"/>
        <w:ind w:left="1134" w:hanging="425"/>
        <w:jc w:val="both"/>
        <w:rPr>
          <w:rFonts w:ascii="Times New Roman" w:hAnsi="Times New Roman" w:cs="Times New Roman"/>
          <w:lang w:val="kk-KZ"/>
        </w:rPr>
      </w:pPr>
      <w:r w:rsidRPr="00DB39A7">
        <w:rPr>
          <w:rFonts w:ascii="Times New Roman" w:hAnsi="Times New Roman" w:cs="Times New Roman"/>
          <w:lang w:val="kk-KZ"/>
        </w:rPr>
        <w:t>Тренинг/интервью 2019</w:t>
      </w:r>
      <w:r w:rsidR="00C04518" w:rsidRPr="00DB39A7">
        <w:rPr>
          <w:rFonts w:ascii="Times New Roman" w:hAnsi="Times New Roman" w:cs="Times New Roman"/>
          <w:lang w:val="kk-KZ"/>
        </w:rPr>
        <w:t xml:space="preserve"> жылдың</w:t>
      </w:r>
      <w:r w:rsidRPr="00DB39A7">
        <w:rPr>
          <w:rFonts w:ascii="Times New Roman" w:hAnsi="Times New Roman" w:cs="Times New Roman"/>
          <w:lang w:val="kk-KZ"/>
        </w:rPr>
        <w:t>11</w:t>
      </w:r>
      <w:r w:rsidR="003569D3" w:rsidRPr="00DB39A7">
        <w:rPr>
          <w:rFonts w:ascii="Times New Roman" w:hAnsi="Times New Roman" w:cs="Times New Roman"/>
          <w:lang w:val="kk-KZ"/>
        </w:rPr>
        <w:t>-</w:t>
      </w:r>
      <w:r w:rsidRPr="00DB39A7">
        <w:rPr>
          <w:rFonts w:ascii="Times New Roman" w:hAnsi="Times New Roman" w:cs="Times New Roman"/>
          <w:lang w:val="kk-KZ"/>
        </w:rPr>
        <w:t>19</w:t>
      </w:r>
      <w:r w:rsidR="00687E56" w:rsidRPr="00DB39A7">
        <w:rPr>
          <w:rFonts w:ascii="Times New Roman" w:hAnsi="Times New Roman" w:cs="Times New Roman"/>
          <w:lang w:val="kk-KZ"/>
        </w:rPr>
        <w:t>қаңтар</w:t>
      </w:r>
      <w:r w:rsidR="003569D3" w:rsidRPr="00DB39A7">
        <w:rPr>
          <w:rFonts w:ascii="Times New Roman" w:hAnsi="Times New Roman" w:cs="Times New Roman"/>
          <w:lang w:val="kk-KZ"/>
        </w:rPr>
        <w:t xml:space="preserve"> аралығында өткізіледі.</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3.4 </w:t>
      </w:r>
      <w:r w:rsidRPr="00DB39A7">
        <w:rPr>
          <w:rFonts w:ascii="Times New Roman" w:hAnsi="Times New Roman" w:cs="Times New Roman"/>
          <w:b/>
          <w:lang w:val="kk-KZ"/>
        </w:rPr>
        <w:t>Байқаудың іріктеу кезеңінен өткен студенттер Бағдарлама қатысушылары атанып, келесі дайындық кезеңіне өтеді</w:t>
      </w:r>
      <w:r w:rsidRPr="00DB39A7">
        <w:rPr>
          <w:rFonts w:ascii="Times New Roman" w:hAnsi="Times New Roman" w:cs="Times New Roman"/>
          <w:lang w:val="kk-KZ"/>
        </w:rPr>
        <w:t>.</w:t>
      </w:r>
    </w:p>
    <w:p w:rsidR="005651BA" w:rsidRPr="00DB39A7" w:rsidRDefault="005651BA" w:rsidP="005651BA">
      <w:pPr>
        <w:spacing w:after="0" w:line="240" w:lineRule="auto"/>
        <w:ind w:left="284" w:hanging="284"/>
        <w:jc w:val="both"/>
        <w:rPr>
          <w:rFonts w:ascii="Times New Roman" w:hAnsi="Times New Roman" w:cs="Times New Roman"/>
          <w:b/>
          <w:lang w:val="kk-KZ"/>
        </w:rPr>
      </w:pPr>
    </w:p>
    <w:p w:rsidR="003569D3" w:rsidRPr="00DB39A7" w:rsidRDefault="00F118DC" w:rsidP="005651BA">
      <w:pPr>
        <w:spacing w:after="0" w:line="240" w:lineRule="auto"/>
        <w:ind w:left="284" w:hanging="284"/>
        <w:jc w:val="both"/>
        <w:rPr>
          <w:rFonts w:ascii="Times New Roman" w:hAnsi="Times New Roman" w:cs="Times New Roman"/>
          <w:b/>
          <w:lang w:val="kk-KZ"/>
        </w:rPr>
      </w:pPr>
      <w:r w:rsidRPr="00DB39A7">
        <w:rPr>
          <w:rFonts w:ascii="Times New Roman" w:hAnsi="Times New Roman" w:cs="Times New Roman"/>
          <w:b/>
          <w:lang w:val="kk-KZ"/>
        </w:rPr>
        <w:t>4. ДАЙЫНДЫҚ КЕЗЕҢІ ЖӘНЕ БАҒДАРЛАМАҒА ТҮСУ</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4.1. Байқау іріктеуінен өткен Бағдарлама қатысушылары Қор бапкерлері және кеңес берушілерімен жұмыс жасау мүмкіндігін иеленеді. </w:t>
      </w:r>
    </w:p>
    <w:p w:rsidR="003569D3" w:rsidRPr="00DB39A7" w:rsidRDefault="009C7F81" w:rsidP="00687E56">
      <w:pPr>
        <w:spacing w:after="0" w:line="240" w:lineRule="auto"/>
        <w:jc w:val="both"/>
        <w:rPr>
          <w:rFonts w:ascii="Times New Roman" w:hAnsi="Times New Roman" w:cs="Times New Roman"/>
          <w:lang w:val="kk-KZ"/>
        </w:rPr>
      </w:pPr>
      <w:r w:rsidRPr="00DB39A7">
        <w:rPr>
          <w:rFonts w:ascii="Times New Roman" w:hAnsi="Times New Roman" w:cs="Times New Roman"/>
          <w:lang w:val="kk-KZ"/>
        </w:rPr>
        <w:t xml:space="preserve">4.2. </w:t>
      </w:r>
      <w:r w:rsidR="003569D3" w:rsidRPr="00DB39A7">
        <w:rPr>
          <w:rFonts w:ascii="Times New Roman" w:hAnsi="Times New Roman" w:cs="Times New Roman"/>
          <w:lang w:val="kk-KZ"/>
        </w:rPr>
        <w:t xml:space="preserve">Қор кеңесшілері келесі бағыттар бойынша тренингтер өткізеді: </w:t>
      </w:r>
    </w:p>
    <w:p w:rsidR="003569D3" w:rsidRPr="00DB39A7" w:rsidRDefault="003569D3" w:rsidP="00687E56">
      <w:pPr>
        <w:spacing w:after="0" w:line="240" w:lineRule="auto"/>
        <w:ind w:left="709"/>
        <w:jc w:val="both"/>
        <w:rPr>
          <w:rFonts w:ascii="Times New Roman" w:hAnsi="Times New Roman" w:cs="Times New Roman"/>
          <w:lang w:val="kk-KZ"/>
        </w:rPr>
      </w:pPr>
      <w:r w:rsidRPr="00DB39A7">
        <w:rPr>
          <w:rFonts w:ascii="Times New Roman" w:hAnsi="Times New Roman" w:cs="Times New Roman"/>
          <w:lang w:val="kk-KZ"/>
        </w:rPr>
        <w:t>1) сәйкес шәкіртақы бағдарламаларын бірге таңдау мен іздеу;</w:t>
      </w:r>
    </w:p>
    <w:p w:rsidR="003569D3" w:rsidRPr="00DB39A7" w:rsidRDefault="003569D3" w:rsidP="00687E56">
      <w:pPr>
        <w:spacing w:after="0" w:line="240" w:lineRule="auto"/>
        <w:ind w:left="709"/>
        <w:jc w:val="both"/>
        <w:rPr>
          <w:rFonts w:ascii="Times New Roman" w:hAnsi="Times New Roman" w:cs="Times New Roman"/>
          <w:lang w:val="kk-KZ"/>
        </w:rPr>
      </w:pPr>
      <w:r w:rsidRPr="00DB39A7">
        <w:rPr>
          <w:rFonts w:ascii="Times New Roman" w:hAnsi="Times New Roman" w:cs="Times New Roman"/>
          <w:lang w:val="kk-KZ"/>
        </w:rPr>
        <w:t>2) қажетті құжаттарды дайындап, жіберу;</w:t>
      </w:r>
    </w:p>
    <w:p w:rsidR="003569D3" w:rsidRPr="00DB39A7" w:rsidRDefault="003569D3" w:rsidP="00687E56">
      <w:pPr>
        <w:spacing w:after="0" w:line="240" w:lineRule="auto"/>
        <w:ind w:left="709"/>
        <w:jc w:val="both"/>
        <w:rPr>
          <w:rFonts w:ascii="Times New Roman" w:hAnsi="Times New Roman" w:cs="Times New Roman"/>
          <w:lang w:val="kk-KZ"/>
        </w:rPr>
      </w:pPr>
      <w:r w:rsidRPr="00DB39A7">
        <w:rPr>
          <w:rFonts w:ascii="Times New Roman" w:hAnsi="Times New Roman" w:cs="Times New Roman"/>
          <w:lang w:val="kk-KZ"/>
        </w:rPr>
        <w:t>3) Университеттер мен зертханалар профессорларымен хат алмасу;</w:t>
      </w:r>
    </w:p>
    <w:p w:rsidR="003569D3" w:rsidRPr="00DB39A7" w:rsidRDefault="003569D3" w:rsidP="00687E56">
      <w:pPr>
        <w:spacing w:after="0" w:line="240" w:lineRule="auto"/>
        <w:ind w:left="709"/>
        <w:jc w:val="both"/>
        <w:rPr>
          <w:rFonts w:ascii="Times New Roman" w:hAnsi="Times New Roman" w:cs="Times New Roman"/>
          <w:lang w:val="kk-KZ"/>
        </w:rPr>
      </w:pPr>
      <w:r w:rsidRPr="00DB39A7">
        <w:rPr>
          <w:rFonts w:ascii="Times New Roman" w:hAnsi="Times New Roman" w:cs="Times New Roman"/>
          <w:lang w:val="kk-KZ"/>
        </w:rPr>
        <w:t>4)Лидерлік, стресске қарсы тұра алу, қарым-қатынас қасиеттерді дамытуға бағытталған жалпы тренингтер;</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4.3. Осы жұмыс барысында Бағдарлама қатысушылары </w:t>
      </w:r>
      <w:r w:rsidR="005651BA" w:rsidRPr="00DB39A7">
        <w:rPr>
          <w:rFonts w:ascii="Times New Roman" w:hAnsi="Times New Roman" w:cs="Times New Roman"/>
          <w:lang w:val="kk-KZ"/>
        </w:rPr>
        <w:t>әлем</w:t>
      </w:r>
      <w:r w:rsidRPr="00DB39A7">
        <w:rPr>
          <w:rFonts w:ascii="Times New Roman" w:hAnsi="Times New Roman" w:cs="Times New Roman"/>
          <w:lang w:val="kk-KZ"/>
        </w:rPr>
        <w:t xml:space="preserve"> зертханаларында машықтану үшін өтінім мен құжаттарын жібереді.</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4.4. Бұл жұмыс нәтижелері бойынша қойылған мерзімге дейін Бағдарлама Қатысушысы Қорға таңдалған бағдарлама бойынша түсуі туралы нәтижелерін хабарлауға міндетті;</w:t>
      </w:r>
    </w:p>
    <w:p w:rsidR="00A14A22" w:rsidRPr="00DB39A7" w:rsidRDefault="00A14A22" w:rsidP="00687E56">
      <w:pPr>
        <w:spacing w:after="0" w:line="240" w:lineRule="auto"/>
        <w:jc w:val="both"/>
        <w:rPr>
          <w:rFonts w:ascii="Times New Roman" w:hAnsi="Times New Roman" w:cs="Times New Roman"/>
          <w:lang w:val="kk-KZ"/>
        </w:rPr>
      </w:pPr>
    </w:p>
    <w:p w:rsidR="003569D3" w:rsidRPr="00DB39A7" w:rsidRDefault="003569D3" w:rsidP="00687E56">
      <w:pPr>
        <w:spacing w:after="0" w:line="240" w:lineRule="auto"/>
        <w:jc w:val="both"/>
        <w:rPr>
          <w:rFonts w:ascii="Times New Roman" w:hAnsi="Times New Roman" w:cs="Times New Roman"/>
          <w:b/>
          <w:lang w:val="kk-KZ"/>
        </w:rPr>
      </w:pPr>
      <w:r w:rsidRPr="00DB39A7">
        <w:rPr>
          <w:rFonts w:ascii="Times New Roman" w:hAnsi="Times New Roman" w:cs="Times New Roman"/>
          <w:b/>
          <w:lang w:val="kk-KZ"/>
        </w:rPr>
        <w:t>5.  БАҒДАРЛАМАНЫҢ КЕҢЕСШІЛЕР ТОБЫ</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5.1. Кеңе</w:t>
      </w:r>
      <w:r w:rsidR="005651BA" w:rsidRPr="00DB39A7">
        <w:rPr>
          <w:rFonts w:ascii="Times New Roman" w:hAnsi="Times New Roman" w:cs="Times New Roman"/>
          <w:lang w:val="kk-KZ"/>
        </w:rPr>
        <w:t xml:space="preserve">сшілер тобы бүгінгі таңда АҚШнемесе басқа халықаралық оқу орындарында </w:t>
      </w:r>
      <w:r w:rsidRPr="00DB39A7">
        <w:rPr>
          <w:rFonts w:ascii="Times New Roman" w:hAnsi="Times New Roman" w:cs="Times New Roman"/>
          <w:lang w:val="kk-KZ"/>
        </w:rPr>
        <w:t xml:space="preserve">оқып жүрген Қазақстандық жас ғалымдардан тұрады;  </w:t>
      </w:r>
    </w:p>
    <w:p w:rsidR="003569D3" w:rsidRPr="00DB39A7" w:rsidRDefault="003569D3" w:rsidP="00687E56">
      <w:pPr>
        <w:spacing w:after="0" w:line="240" w:lineRule="auto"/>
        <w:jc w:val="both"/>
        <w:rPr>
          <w:rFonts w:ascii="Times New Roman" w:hAnsi="Times New Roman" w:cs="Times New Roman"/>
          <w:lang w:val="kk-KZ"/>
        </w:rPr>
      </w:pPr>
      <w:r w:rsidRPr="00DB39A7">
        <w:rPr>
          <w:rFonts w:ascii="Times New Roman" w:hAnsi="Times New Roman" w:cs="Times New Roman"/>
          <w:lang w:val="kk-KZ"/>
        </w:rPr>
        <w:t>5.2. Бағдарлама кеңесшілерінің міндеттері:</w:t>
      </w:r>
    </w:p>
    <w:p w:rsidR="003569D3" w:rsidRPr="00DB39A7" w:rsidRDefault="005651BA" w:rsidP="005651BA">
      <w:pPr>
        <w:spacing w:after="0" w:line="240" w:lineRule="auto"/>
        <w:ind w:left="426"/>
        <w:jc w:val="both"/>
        <w:rPr>
          <w:rFonts w:ascii="Times New Roman" w:hAnsi="Times New Roman" w:cs="Times New Roman"/>
          <w:lang w:val="kk-KZ"/>
        </w:rPr>
      </w:pPr>
      <w:r w:rsidRPr="00DB39A7">
        <w:rPr>
          <w:rFonts w:ascii="Times New Roman" w:hAnsi="Times New Roman" w:cs="Times New Roman"/>
          <w:lang w:val="kk-KZ"/>
        </w:rPr>
        <w:t>1</w:t>
      </w:r>
      <w:r w:rsidR="003569D3" w:rsidRPr="00DB39A7">
        <w:rPr>
          <w:rFonts w:ascii="Times New Roman" w:hAnsi="Times New Roman" w:cs="Times New Roman"/>
          <w:lang w:val="kk-KZ"/>
        </w:rPr>
        <w:t>) Бағдарлама Қатысушыларына уақытылы мастер – класстар жүргізу;</w:t>
      </w:r>
    </w:p>
    <w:p w:rsidR="003569D3" w:rsidRPr="00DB39A7" w:rsidRDefault="005651BA" w:rsidP="005651BA">
      <w:pPr>
        <w:spacing w:after="0" w:line="240" w:lineRule="auto"/>
        <w:ind w:left="426"/>
        <w:jc w:val="both"/>
        <w:rPr>
          <w:rFonts w:ascii="Times New Roman" w:hAnsi="Times New Roman" w:cs="Times New Roman"/>
          <w:lang w:val="kk-KZ"/>
        </w:rPr>
      </w:pPr>
      <w:r w:rsidRPr="00DB39A7">
        <w:rPr>
          <w:rFonts w:ascii="Times New Roman" w:hAnsi="Times New Roman" w:cs="Times New Roman"/>
          <w:lang w:val="kk-KZ"/>
        </w:rPr>
        <w:t>2</w:t>
      </w:r>
      <w:r w:rsidR="003569D3" w:rsidRPr="00DB39A7">
        <w:rPr>
          <w:rFonts w:ascii="Times New Roman" w:hAnsi="Times New Roman" w:cs="Times New Roman"/>
          <w:lang w:val="kk-KZ"/>
        </w:rPr>
        <w:t>) Бағдарламаның әр қатысушысына 5 реттен кем емес кеңес беруді;</w:t>
      </w:r>
    </w:p>
    <w:p w:rsidR="003569D3" w:rsidRPr="00DB39A7" w:rsidRDefault="005651BA" w:rsidP="005651BA">
      <w:pPr>
        <w:spacing w:after="0" w:line="240" w:lineRule="auto"/>
        <w:ind w:left="426"/>
        <w:jc w:val="both"/>
        <w:rPr>
          <w:rFonts w:ascii="Times New Roman" w:hAnsi="Times New Roman" w:cs="Times New Roman"/>
          <w:lang w:val="kk-KZ"/>
        </w:rPr>
      </w:pPr>
      <w:r w:rsidRPr="00DB39A7">
        <w:rPr>
          <w:rFonts w:ascii="Times New Roman" w:hAnsi="Times New Roman" w:cs="Times New Roman"/>
          <w:lang w:val="kk-KZ"/>
        </w:rPr>
        <w:t>3</w:t>
      </w:r>
      <w:r w:rsidR="003569D3" w:rsidRPr="00DB39A7">
        <w:rPr>
          <w:rFonts w:ascii="Times New Roman" w:hAnsi="Times New Roman" w:cs="Times New Roman"/>
          <w:lang w:val="kk-KZ"/>
        </w:rPr>
        <w:t>) Қатысушылардың сынақ мерзімін өтуіне өтінім беру үдерісіне жәрдемдесу және белсенді қатысу;</w:t>
      </w:r>
    </w:p>
    <w:p w:rsidR="003569D3" w:rsidRPr="00DB39A7" w:rsidRDefault="005651BA" w:rsidP="005651BA">
      <w:pPr>
        <w:spacing w:after="0" w:line="240" w:lineRule="auto"/>
        <w:ind w:left="709" w:hanging="283"/>
        <w:jc w:val="both"/>
        <w:rPr>
          <w:rFonts w:ascii="Times New Roman" w:hAnsi="Times New Roman" w:cs="Times New Roman"/>
          <w:lang w:val="kk-KZ"/>
        </w:rPr>
      </w:pPr>
      <w:r w:rsidRPr="00DB39A7">
        <w:rPr>
          <w:rFonts w:ascii="Times New Roman" w:hAnsi="Times New Roman" w:cs="Times New Roman"/>
          <w:lang w:val="kk-KZ"/>
        </w:rPr>
        <w:t>4</w:t>
      </w:r>
      <w:r w:rsidR="003569D3" w:rsidRPr="00DB39A7">
        <w:rPr>
          <w:rFonts w:ascii="Times New Roman" w:hAnsi="Times New Roman" w:cs="Times New Roman"/>
          <w:lang w:val="kk-KZ"/>
        </w:rPr>
        <w:t>) Кеңес берушілер тек кеңес берумен айналысада. Бағдарлама қатысушыларының орнына өтінім үлгілерін толтыру, шығармы жазу сияқты және басқа да Бағдарлама Қатысушының ізденісіне тікелей немесе қосалқы әсер ететін әрекеттер жасай алмайды;</w:t>
      </w:r>
    </w:p>
    <w:p w:rsidR="003569D3" w:rsidRPr="00DB39A7" w:rsidRDefault="003569D3" w:rsidP="00687E56">
      <w:pPr>
        <w:spacing w:after="0" w:line="240" w:lineRule="auto"/>
        <w:jc w:val="both"/>
        <w:rPr>
          <w:rFonts w:ascii="Times New Roman" w:hAnsi="Times New Roman" w:cs="Times New Roman"/>
          <w:lang w:val="kk-KZ"/>
        </w:rPr>
      </w:pPr>
      <w:r w:rsidRPr="00DB39A7">
        <w:rPr>
          <w:rFonts w:ascii="Times New Roman" w:hAnsi="Times New Roman" w:cs="Times New Roman"/>
          <w:lang w:val="kk-KZ"/>
        </w:rPr>
        <w:t xml:space="preserve">5.3. Кеңесшілер Отандық жастардың мүмкіндіктерінің артуына бағытталған жұмысты ақысыз жүргізеді.  </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5.4. Қор бағдарлама қатысушыларының қосымша дағдылары мен білімін дамыту мақсатында ақылы немесе ақысыз негізде бапкерлер мен психологтарды сәйкес тренингтер жүргізуге жұмысқа шақыруға құқылы. </w:t>
      </w:r>
    </w:p>
    <w:p w:rsidR="005651BA" w:rsidRPr="00DB39A7" w:rsidRDefault="005651BA" w:rsidP="00687E56">
      <w:pPr>
        <w:spacing w:after="0" w:line="240" w:lineRule="auto"/>
        <w:jc w:val="both"/>
        <w:rPr>
          <w:rFonts w:ascii="Times New Roman" w:hAnsi="Times New Roman" w:cs="Times New Roman"/>
          <w:b/>
          <w:lang w:val="kk-KZ"/>
        </w:rPr>
      </w:pPr>
    </w:p>
    <w:p w:rsidR="003569D3" w:rsidRPr="00DB39A7" w:rsidRDefault="003569D3" w:rsidP="00687E56">
      <w:pPr>
        <w:spacing w:after="0" w:line="240" w:lineRule="auto"/>
        <w:jc w:val="both"/>
        <w:rPr>
          <w:rFonts w:ascii="Times New Roman" w:hAnsi="Times New Roman" w:cs="Times New Roman"/>
          <w:b/>
          <w:lang w:val="kk-KZ"/>
        </w:rPr>
      </w:pPr>
      <w:r w:rsidRPr="00DB39A7">
        <w:rPr>
          <w:rFonts w:ascii="Times New Roman" w:hAnsi="Times New Roman" w:cs="Times New Roman"/>
          <w:b/>
          <w:lang w:val="kk-KZ"/>
        </w:rPr>
        <w:t>6. БАҒДАРЛАМАНЫҢ ҚАТЫСУШЫЛАРЫН ІРІКТЕУ БАЙҚАУЫ</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6.1. </w:t>
      </w:r>
      <w:r w:rsidR="005651BA" w:rsidRPr="00DB39A7">
        <w:rPr>
          <w:rFonts w:ascii="Times New Roman" w:hAnsi="Times New Roman" w:cs="Times New Roman"/>
          <w:lang w:val="kk-KZ"/>
        </w:rPr>
        <w:t>Ғылыми зертханалар</w:t>
      </w:r>
      <w:r w:rsidRPr="00DB39A7">
        <w:rPr>
          <w:rFonts w:ascii="Times New Roman" w:hAnsi="Times New Roman" w:cs="Times New Roman"/>
          <w:lang w:val="kk-KZ"/>
        </w:rPr>
        <w:t>да машықтануға шақыру алған Бағдарлама Қатысушылары автоматты түрде Демеушілік көмек алушыларды іріктеу байқауының соңғы қорытынды кезеңіне өтеді;</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6.2. Дайындық үдерісі кезінде өздерін талапшыл, мақсатқа ұмтылғандығын және басқа да жақсы </w:t>
      </w:r>
      <w:r w:rsidR="00533384" w:rsidRPr="00DB39A7">
        <w:rPr>
          <w:rFonts w:ascii="Times New Roman" w:hAnsi="Times New Roman" w:cs="Times New Roman"/>
          <w:lang w:val="kk-KZ"/>
        </w:rPr>
        <w:t>жақтарынан көрсеткен ең үздік 17</w:t>
      </w:r>
      <w:r w:rsidRPr="00DB39A7">
        <w:rPr>
          <w:rFonts w:ascii="Times New Roman" w:hAnsi="Times New Roman" w:cs="Times New Roman"/>
          <w:lang w:val="kk-KZ"/>
        </w:rPr>
        <w:t xml:space="preserve"> (он</w:t>
      </w:r>
      <w:r w:rsidR="00533384" w:rsidRPr="00DB39A7">
        <w:rPr>
          <w:rFonts w:ascii="Times New Roman" w:hAnsi="Times New Roman" w:cs="Times New Roman"/>
          <w:lang w:val="kk-KZ"/>
        </w:rPr>
        <w:t xml:space="preserve"> жеті</w:t>
      </w:r>
      <w:r w:rsidRPr="00DB39A7">
        <w:rPr>
          <w:rFonts w:ascii="Times New Roman" w:hAnsi="Times New Roman" w:cs="Times New Roman"/>
          <w:lang w:val="kk-KZ"/>
        </w:rPr>
        <w:t>) Бағдарлама Қатысушы</w:t>
      </w:r>
      <w:r w:rsidR="00C04518" w:rsidRPr="00DB39A7">
        <w:rPr>
          <w:rFonts w:ascii="Times New Roman" w:hAnsi="Times New Roman" w:cs="Times New Roman"/>
          <w:lang w:val="kk-KZ"/>
        </w:rPr>
        <w:t>сы демеушілік көмекке</w:t>
      </w:r>
      <w:r w:rsidRPr="00DB39A7">
        <w:rPr>
          <w:rFonts w:ascii="Times New Roman" w:hAnsi="Times New Roman" w:cs="Times New Roman"/>
          <w:lang w:val="kk-KZ"/>
        </w:rPr>
        <w:t xml:space="preserve"> ие болады. </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6.3. Демеушілік көмекті беру шешімін Байқау Комиссиясы, Қордың жауапты өкілдері, Бағдарламаның кеңес берушілер тобының өкілдері және шақырылған бапкерлер мен сарапшылар бірлесіп қабылдайды;</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6.4. Қор құрылтайшысы бекіткен, Байқау Комиссия және Қамқоршыл</w:t>
      </w:r>
      <w:r w:rsidR="009C7F81" w:rsidRPr="00DB39A7">
        <w:rPr>
          <w:rFonts w:ascii="Times New Roman" w:hAnsi="Times New Roman" w:cs="Times New Roman"/>
          <w:lang w:val="kk-KZ"/>
        </w:rPr>
        <w:t>ар</w:t>
      </w:r>
      <w:r w:rsidRPr="00DB39A7">
        <w:rPr>
          <w:rFonts w:ascii="Times New Roman" w:hAnsi="Times New Roman" w:cs="Times New Roman"/>
          <w:lang w:val="kk-KZ"/>
        </w:rPr>
        <w:t xml:space="preserve"> Кеңесі мүшелерімен мақұлданған Байқау Жеңімпаздарының тізімі Қор сайтында ресми түрде жарияланады;</w:t>
      </w:r>
    </w:p>
    <w:p w:rsidR="003569D3" w:rsidRPr="00DB39A7" w:rsidRDefault="003569D3" w:rsidP="00687E56">
      <w:pPr>
        <w:spacing w:after="0" w:line="240" w:lineRule="auto"/>
        <w:jc w:val="both"/>
        <w:rPr>
          <w:rFonts w:ascii="Times New Roman" w:hAnsi="Times New Roman" w:cs="Times New Roman"/>
          <w:lang w:val="kk-KZ"/>
        </w:rPr>
      </w:pPr>
      <w:r w:rsidRPr="00DB39A7">
        <w:rPr>
          <w:rFonts w:ascii="Times New Roman" w:hAnsi="Times New Roman" w:cs="Times New Roman"/>
          <w:lang w:val="kk-KZ"/>
        </w:rPr>
        <w:t>6.5. Қор демеушілік көмекті бермеу себептерін түсіндірмеуге құқылы.</w:t>
      </w:r>
    </w:p>
    <w:p w:rsidR="00533384" w:rsidRPr="00DB39A7" w:rsidRDefault="00533384" w:rsidP="00533384">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6.6. Қор бөлінген гранттарды бакалавриат және магистратура студеттері арасында келіп түскен өтінімдердің сапасына және байқау іріктеуінің көрсеткіштеріне байланысты үйлестіру құқығын өзінде қалдырады. </w:t>
      </w:r>
    </w:p>
    <w:p w:rsidR="005651BA" w:rsidRPr="00DB39A7" w:rsidRDefault="005651BA" w:rsidP="00687E56">
      <w:pPr>
        <w:spacing w:after="0" w:line="240" w:lineRule="auto"/>
        <w:jc w:val="both"/>
        <w:rPr>
          <w:rFonts w:ascii="Times New Roman" w:hAnsi="Times New Roman" w:cs="Times New Roman"/>
          <w:b/>
          <w:lang w:val="kk-KZ"/>
        </w:rPr>
      </w:pPr>
    </w:p>
    <w:p w:rsidR="003569D3" w:rsidRPr="00DB39A7" w:rsidRDefault="003569D3" w:rsidP="00687E56">
      <w:pPr>
        <w:spacing w:after="0" w:line="240" w:lineRule="auto"/>
        <w:jc w:val="both"/>
        <w:rPr>
          <w:rFonts w:ascii="Times New Roman" w:hAnsi="Times New Roman" w:cs="Times New Roman"/>
          <w:b/>
          <w:lang w:val="kk-KZ"/>
        </w:rPr>
      </w:pPr>
      <w:r w:rsidRPr="00DB39A7">
        <w:rPr>
          <w:rFonts w:ascii="Times New Roman" w:hAnsi="Times New Roman" w:cs="Times New Roman"/>
          <w:b/>
          <w:lang w:val="kk-KZ"/>
        </w:rPr>
        <w:t>7. ДЕМЕУШІЛІК КӨМЕКТІ БЕРУ</w:t>
      </w:r>
    </w:p>
    <w:p w:rsidR="003569D3" w:rsidRPr="00DB39A7" w:rsidRDefault="003569D3" w:rsidP="00687E56">
      <w:pPr>
        <w:spacing w:after="0" w:line="240" w:lineRule="auto"/>
        <w:jc w:val="both"/>
        <w:rPr>
          <w:rFonts w:ascii="Times New Roman" w:hAnsi="Times New Roman" w:cs="Times New Roman"/>
          <w:lang w:val="kk-KZ"/>
        </w:rPr>
      </w:pPr>
      <w:r w:rsidRPr="00DB39A7">
        <w:rPr>
          <w:rFonts w:ascii="Times New Roman" w:hAnsi="Times New Roman" w:cs="Times New Roman"/>
          <w:lang w:val="kk-KZ"/>
        </w:rPr>
        <w:t>7.1. Ақшалай қаражат Конкурс жеңімпаздарына Демеушілік көмек Келісімшарты негізінде беріледі.</w:t>
      </w:r>
    </w:p>
    <w:p w:rsidR="003569D3" w:rsidRPr="00DB39A7" w:rsidRDefault="003569D3" w:rsidP="005651BA">
      <w:pPr>
        <w:spacing w:after="0" w:line="240" w:lineRule="auto"/>
        <w:ind w:left="426" w:hanging="426"/>
        <w:jc w:val="both"/>
        <w:rPr>
          <w:rFonts w:ascii="Times New Roman" w:hAnsi="Times New Roman" w:cs="Times New Roman"/>
          <w:lang w:val="kk-KZ"/>
        </w:rPr>
      </w:pPr>
      <w:r w:rsidRPr="00DB39A7">
        <w:rPr>
          <w:rFonts w:ascii="Times New Roman" w:hAnsi="Times New Roman" w:cs="Times New Roman"/>
          <w:lang w:val="kk-KZ"/>
        </w:rPr>
        <w:t xml:space="preserve">7.2. </w:t>
      </w:r>
      <w:r w:rsidR="005651BA" w:rsidRPr="00DB39A7">
        <w:rPr>
          <w:rFonts w:ascii="Times New Roman" w:hAnsi="Times New Roman" w:cs="Times New Roman"/>
          <w:lang w:val="kk-KZ"/>
        </w:rPr>
        <w:t>Ғылыми</w:t>
      </w:r>
      <w:r w:rsidRPr="00DB39A7">
        <w:rPr>
          <w:rFonts w:ascii="Times New Roman" w:hAnsi="Times New Roman" w:cs="Times New Roman"/>
          <w:lang w:val="kk-KZ"/>
        </w:rPr>
        <w:t>зертхана</w:t>
      </w:r>
      <w:r w:rsidR="005651BA" w:rsidRPr="00DB39A7">
        <w:rPr>
          <w:rFonts w:ascii="Times New Roman" w:hAnsi="Times New Roman" w:cs="Times New Roman"/>
          <w:lang w:val="kk-KZ"/>
        </w:rPr>
        <w:t>дағы</w:t>
      </w:r>
      <w:r w:rsidRPr="00DB39A7">
        <w:rPr>
          <w:rFonts w:ascii="Times New Roman" w:hAnsi="Times New Roman" w:cs="Times New Roman"/>
          <w:lang w:val="kk-KZ"/>
        </w:rPr>
        <w:t xml:space="preserve"> жазғы машықтануға қатысу үшін берілетін қаражат Бағдарлама Қатысушыларының жол жүру, тұру, тамақтану шығындарын қамтиды. Тамақтану және көлік шығысын қамтитын белгіленген мөлшерлеме күніне 40 АҚШ Долларын құрайды.</w:t>
      </w:r>
    </w:p>
    <w:p w:rsidR="003569D3" w:rsidRPr="00DB39A7" w:rsidRDefault="003569D3" w:rsidP="00687E56">
      <w:pPr>
        <w:spacing w:after="0" w:line="240" w:lineRule="auto"/>
        <w:jc w:val="both"/>
        <w:rPr>
          <w:rFonts w:ascii="Times New Roman" w:hAnsi="Times New Roman" w:cs="Times New Roman"/>
          <w:lang w:val="kk-KZ"/>
        </w:rPr>
      </w:pPr>
      <w:r w:rsidRPr="00DB39A7">
        <w:rPr>
          <w:rFonts w:ascii="Times New Roman" w:hAnsi="Times New Roman" w:cs="Times New Roman"/>
          <w:lang w:val="kk-KZ"/>
        </w:rPr>
        <w:t>7.3. Демеушілік көмек қаражат алушының жеке есеп шотына аударылады.</w:t>
      </w:r>
    </w:p>
    <w:p w:rsidR="003569D3" w:rsidRPr="00DB39A7" w:rsidRDefault="003569D3" w:rsidP="00687E56">
      <w:pPr>
        <w:spacing w:after="0" w:line="240" w:lineRule="auto"/>
        <w:jc w:val="both"/>
        <w:rPr>
          <w:rFonts w:ascii="Times New Roman" w:hAnsi="Times New Roman" w:cs="Times New Roman"/>
          <w:lang w:val="kk-KZ"/>
        </w:rPr>
      </w:pPr>
      <w:r w:rsidRPr="00DB39A7">
        <w:rPr>
          <w:rFonts w:ascii="Times New Roman" w:hAnsi="Times New Roman" w:cs="Times New Roman"/>
          <w:lang w:val="kk-KZ"/>
        </w:rPr>
        <w:t>7.4. Демеушілік көмек Келісімшартына қол қойған қаражат алушы келесі шарттарды орындауға тиіс:</w:t>
      </w:r>
    </w:p>
    <w:p w:rsidR="003569D3" w:rsidRPr="00DB39A7" w:rsidRDefault="003569D3" w:rsidP="005651BA">
      <w:pPr>
        <w:spacing w:after="0" w:line="240" w:lineRule="auto"/>
        <w:ind w:firstLine="426"/>
        <w:jc w:val="both"/>
        <w:rPr>
          <w:rFonts w:ascii="Times New Roman" w:hAnsi="Times New Roman" w:cs="Times New Roman"/>
          <w:lang w:val="kk-KZ"/>
        </w:rPr>
      </w:pPr>
      <w:r w:rsidRPr="00DB39A7">
        <w:rPr>
          <w:rFonts w:ascii="Times New Roman" w:hAnsi="Times New Roman" w:cs="Times New Roman"/>
          <w:lang w:val="kk-KZ"/>
        </w:rPr>
        <w:t xml:space="preserve">1) </w:t>
      </w:r>
      <w:r w:rsidR="005651BA" w:rsidRPr="00DB39A7">
        <w:rPr>
          <w:rFonts w:ascii="Times New Roman" w:hAnsi="Times New Roman" w:cs="Times New Roman"/>
          <w:lang w:val="kk-KZ"/>
        </w:rPr>
        <w:t>Қабылдаушы зертхана</w:t>
      </w:r>
      <w:r w:rsidRPr="00DB39A7">
        <w:rPr>
          <w:rFonts w:ascii="Times New Roman" w:hAnsi="Times New Roman" w:cs="Times New Roman"/>
          <w:lang w:val="kk-KZ"/>
        </w:rPr>
        <w:t>ның ережелері мен қойылған мерзімдеріне сәйкес сынақ мерзімін өту;</w:t>
      </w:r>
    </w:p>
    <w:p w:rsidR="003569D3" w:rsidRPr="00DB39A7" w:rsidRDefault="003569D3" w:rsidP="005651BA">
      <w:pPr>
        <w:spacing w:after="0" w:line="240" w:lineRule="auto"/>
        <w:ind w:firstLine="426"/>
        <w:jc w:val="both"/>
        <w:rPr>
          <w:rFonts w:ascii="Times New Roman" w:hAnsi="Times New Roman" w:cs="Times New Roman"/>
          <w:lang w:val="kk-KZ"/>
        </w:rPr>
      </w:pPr>
      <w:r w:rsidRPr="00DB39A7">
        <w:rPr>
          <w:rFonts w:ascii="Times New Roman" w:hAnsi="Times New Roman" w:cs="Times New Roman"/>
          <w:lang w:val="kk-KZ"/>
        </w:rPr>
        <w:t>2) Барлық берілген жұмыстарды толық жауапкершілікпен орындау;</w:t>
      </w:r>
    </w:p>
    <w:p w:rsidR="003569D3" w:rsidRPr="00DB39A7" w:rsidRDefault="003569D3" w:rsidP="005651BA">
      <w:pPr>
        <w:spacing w:after="0" w:line="240" w:lineRule="auto"/>
        <w:ind w:firstLine="426"/>
        <w:jc w:val="both"/>
        <w:rPr>
          <w:rFonts w:ascii="Times New Roman" w:hAnsi="Times New Roman" w:cs="Times New Roman"/>
          <w:lang w:val="kk-KZ"/>
        </w:rPr>
      </w:pPr>
      <w:r w:rsidRPr="00DB39A7">
        <w:rPr>
          <w:rFonts w:ascii="Times New Roman" w:hAnsi="Times New Roman" w:cs="Times New Roman"/>
          <w:lang w:val="kk-KZ"/>
        </w:rPr>
        <w:t>3) Өтіп жатқан сынақ нәтижелерін сәйкес есептеме түрінде Қорға үнемі хабарлап отыру.</w:t>
      </w:r>
    </w:p>
    <w:p w:rsidR="003569D3" w:rsidRPr="00DB39A7" w:rsidRDefault="003569D3" w:rsidP="00687E56">
      <w:pPr>
        <w:spacing w:after="0" w:line="240" w:lineRule="auto"/>
        <w:jc w:val="both"/>
        <w:rPr>
          <w:rFonts w:ascii="Times New Roman" w:hAnsi="Times New Roman" w:cs="Times New Roman"/>
          <w:b/>
          <w:lang w:val="kk-KZ"/>
        </w:rPr>
      </w:pPr>
    </w:p>
    <w:p w:rsidR="003569D3" w:rsidRPr="00DB39A7" w:rsidRDefault="003569D3" w:rsidP="00687E56">
      <w:pPr>
        <w:spacing w:after="0" w:line="240" w:lineRule="auto"/>
        <w:jc w:val="both"/>
        <w:rPr>
          <w:rFonts w:ascii="Times New Roman" w:hAnsi="Times New Roman" w:cs="Times New Roman"/>
          <w:b/>
          <w:lang w:val="en-US"/>
        </w:rPr>
      </w:pPr>
      <w:r w:rsidRPr="00DB39A7">
        <w:rPr>
          <w:rFonts w:ascii="Times New Roman" w:hAnsi="Times New Roman" w:cs="Times New Roman"/>
          <w:b/>
          <w:lang w:val="kk-KZ"/>
        </w:rPr>
        <w:t>Ережелерге қосымша ақпарат:</w:t>
      </w:r>
    </w:p>
    <w:p w:rsidR="003569D3" w:rsidRPr="00DB39A7" w:rsidRDefault="003569D3" w:rsidP="005651BA">
      <w:pPr>
        <w:pStyle w:val="a5"/>
        <w:numPr>
          <w:ilvl w:val="0"/>
          <w:numId w:val="30"/>
        </w:numPr>
        <w:tabs>
          <w:tab w:val="left" w:pos="284"/>
        </w:tabs>
        <w:spacing w:after="0" w:line="240" w:lineRule="auto"/>
        <w:ind w:left="284" w:hanging="284"/>
        <w:jc w:val="both"/>
        <w:rPr>
          <w:rFonts w:ascii="Times New Roman" w:hAnsi="Times New Roman" w:cs="Times New Roman"/>
          <w:lang w:val="kk-KZ"/>
        </w:rPr>
      </w:pPr>
      <w:r w:rsidRPr="00DB39A7">
        <w:rPr>
          <w:rFonts w:ascii="Times New Roman" w:hAnsi="Times New Roman" w:cs="Times New Roman"/>
          <w:lang w:val="kk-KZ"/>
        </w:rPr>
        <w:t xml:space="preserve">Ph.D дәрежесі – Батыс білім беру жүйесінің аспирантурасы мен отандық ғылым кандидаты дәрежелерімен пара-пар. Дәреже атауы философиямен байланыссыз (тек тарихи) және барлық ғылыми салаларда беріледі; мысалы, әдебиет философия докторы немесе физика ғылымының докторы. </w:t>
      </w:r>
    </w:p>
    <w:p w:rsidR="003569D3" w:rsidRPr="00DB39A7" w:rsidRDefault="003569D3" w:rsidP="005651BA">
      <w:pPr>
        <w:pStyle w:val="a5"/>
        <w:numPr>
          <w:ilvl w:val="0"/>
          <w:numId w:val="30"/>
        </w:numPr>
        <w:tabs>
          <w:tab w:val="left" w:pos="284"/>
        </w:tabs>
        <w:spacing w:after="0" w:line="240" w:lineRule="auto"/>
        <w:ind w:left="0" w:firstLine="0"/>
        <w:jc w:val="both"/>
        <w:rPr>
          <w:rFonts w:ascii="Times New Roman" w:hAnsi="Times New Roman" w:cs="Times New Roman"/>
          <w:lang w:val="kk-KZ"/>
        </w:rPr>
      </w:pPr>
      <w:r w:rsidRPr="00DB39A7">
        <w:rPr>
          <w:rFonts w:ascii="Times New Roman" w:hAnsi="Times New Roman" w:cs="Times New Roman"/>
          <w:lang w:val="kk-KZ"/>
        </w:rPr>
        <w:t>Машықтанудан өту бағдарламасы келесі мақсаттарға бағытталған:</w:t>
      </w:r>
    </w:p>
    <w:p w:rsidR="003569D3" w:rsidRPr="00DB39A7" w:rsidRDefault="003569D3" w:rsidP="005651BA">
      <w:pPr>
        <w:pStyle w:val="a5"/>
        <w:numPr>
          <w:ilvl w:val="0"/>
          <w:numId w:val="28"/>
        </w:numPr>
        <w:spacing w:after="0" w:line="240" w:lineRule="auto"/>
        <w:ind w:left="709" w:hanging="425"/>
        <w:jc w:val="both"/>
        <w:rPr>
          <w:rFonts w:ascii="Times New Roman" w:hAnsi="Times New Roman" w:cs="Times New Roman"/>
          <w:lang w:val="kk-KZ"/>
        </w:rPr>
      </w:pPr>
      <w:r w:rsidRPr="00DB39A7">
        <w:rPr>
          <w:rFonts w:ascii="Times New Roman" w:hAnsi="Times New Roman" w:cs="Times New Roman"/>
          <w:lang w:val="kk-KZ"/>
        </w:rPr>
        <w:t xml:space="preserve">Студенттерге </w:t>
      </w:r>
      <w:r w:rsidR="00801238" w:rsidRPr="00DB39A7">
        <w:rPr>
          <w:rFonts w:ascii="Times New Roman" w:hAnsi="Times New Roman" w:cs="Times New Roman"/>
          <w:lang w:val="kk-KZ"/>
        </w:rPr>
        <w:t>әлемнің</w:t>
      </w:r>
      <w:r w:rsidRPr="00DB39A7">
        <w:rPr>
          <w:rFonts w:ascii="Times New Roman" w:hAnsi="Times New Roman" w:cs="Times New Roman"/>
          <w:lang w:val="kk-KZ"/>
        </w:rPr>
        <w:t xml:space="preserve"> алдыңғы қатарлы ғылыми зертханаларында сынақ өту мүмкіндігін береді;</w:t>
      </w:r>
    </w:p>
    <w:p w:rsidR="003569D3" w:rsidRPr="00DB39A7" w:rsidRDefault="003569D3" w:rsidP="005651BA">
      <w:pPr>
        <w:pStyle w:val="a5"/>
        <w:numPr>
          <w:ilvl w:val="0"/>
          <w:numId w:val="28"/>
        </w:numPr>
        <w:spacing w:after="0" w:line="240" w:lineRule="auto"/>
        <w:ind w:left="709" w:hanging="425"/>
        <w:jc w:val="both"/>
        <w:rPr>
          <w:rFonts w:ascii="Times New Roman" w:hAnsi="Times New Roman" w:cs="Times New Roman"/>
          <w:lang w:val="kk-KZ"/>
        </w:rPr>
      </w:pPr>
      <w:r w:rsidRPr="00DB39A7">
        <w:rPr>
          <w:rFonts w:ascii="Times New Roman" w:hAnsi="Times New Roman" w:cs="Times New Roman"/>
          <w:lang w:val="kk-KZ"/>
        </w:rPr>
        <w:t xml:space="preserve">Отандық ғалымдардың дайындық деңгейлерін </w:t>
      </w:r>
      <w:r w:rsidR="00801238" w:rsidRPr="00DB39A7">
        <w:rPr>
          <w:rFonts w:ascii="Times New Roman" w:hAnsi="Times New Roman" w:cs="Times New Roman"/>
          <w:lang w:val="kk-KZ"/>
        </w:rPr>
        <w:t>дүниежүзінің</w:t>
      </w:r>
      <w:r w:rsidRPr="00DB39A7">
        <w:rPr>
          <w:rFonts w:ascii="Times New Roman" w:hAnsi="Times New Roman" w:cs="Times New Roman"/>
          <w:lang w:val="kk-KZ"/>
        </w:rPr>
        <w:t xml:space="preserve"> алдыңғы қатарлы</w:t>
      </w:r>
      <w:r w:rsidR="00801238" w:rsidRPr="00DB39A7">
        <w:rPr>
          <w:rFonts w:ascii="Times New Roman" w:hAnsi="Times New Roman" w:cs="Times New Roman"/>
          <w:lang w:val="kk-KZ"/>
        </w:rPr>
        <w:t xml:space="preserve"> ж</w:t>
      </w:r>
      <w:r w:rsidRPr="00DB39A7">
        <w:rPr>
          <w:rFonts w:ascii="Times New Roman" w:hAnsi="Times New Roman" w:cs="Times New Roman"/>
          <w:lang w:val="kk-KZ"/>
        </w:rPr>
        <w:t>оғары оқу орындарында сапалы әрі қолайлы жағд</w:t>
      </w:r>
      <w:r w:rsidR="00801238" w:rsidRPr="00DB39A7">
        <w:rPr>
          <w:rFonts w:ascii="Times New Roman" w:hAnsi="Times New Roman" w:cs="Times New Roman"/>
          <w:lang w:val="kk-KZ"/>
        </w:rPr>
        <w:t>айларда оқыту арқылы жоғарылату.</w:t>
      </w:r>
    </w:p>
    <w:p w:rsidR="000D3E72" w:rsidRPr="00DB39A7" w:rsidRDefault="000D3E72" w:rsidP="00687E56">
      <w:pPr>
        <w:spacing w:after="0" w:line="240" w:lineRule="auto"/>
        <w:rPr>
          <w:rFonts w:ascii="Times New Roman" w:hAnsi="Times New Roman" w:cs="Times New Roman"/>
          <w:lang w:val="kk-KZ"/>
        </w:rPr>
      </w:pPr>
    </w:p>
    <w:sectPr w:rsidR="000D3E72" w:rsidRPr="00DB39A7" w:rsidSect="005C4A8B">
      <w:headerReference w:type="even" r:id="rId8"/>
      <w:headerReference w:type="default" r:id="rId9"/>
      <w:footerReference w:type="even" r:id="rId10"/>
      <w:footerReference w:type="default" r:id="rId11"/>
      <w:headerReference w:type="first" r:id="rId12"/>
      <w:footerReference w:type="first" r:id="rId13"/>
      <w:pgSz w:w="11906" w:h="16838"/>
      <w:pgMar w:top="284" w:right="566"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C58" w:rsidRDefault="00C50C58" w:rsidP="003569D3">
      <w:pPr>
        <w:spacing w:after="0" w:line="240" w:lineRule="auto"/>
      </w:pPr>
      <w:r>
        <w:separator/>
      </w:r>
    </w:p>
  </w:endnote>
  <w:endnote w:type="continuationSeparator" w:id="1">
    <w:p w:rsidR="00C50C58" w:rsidRDefault="00C50C58" w:rsidP="00356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E91" w:rsidRDefault="008C4E9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462881"/>
      <w:docPartObj>
        <w:docPartGallery w:val="Page Numbers (Bottom of Page)"/>
        <w:docPartUnique/>
      </w:docPartObj>
    </w:sdtPr>
    <w:sdtContent>
      <w:p w:rsidR="008C4E91" w:rsidRDefault="0020419C">
        <w:pPr>
          <w:pStyle w:val="ab"/>
          <w:jc w:val="right"/>
        </w:pPr>
        <w:r>
          <w:fldChar w:fldCharType="begin"/>
        </w:r>
        <w:r w:rsidR="008C4E91">
          <w:instrText>PAGE   \* MERGEFORMAT</w:instrText>
        </w:r>
        <w:r>
          <w:fldChar w:fldCharType="separate"/>
        </w:r>
        <w:r w:rsidR="00DB39A7">
          <w:rPr>
            <w:noProof/>
          </w:rPr>
          <w:t>1</w:t>
        </w:r>
        <w:r>
          <w:fldChar w:fldCharType="end"/>
        </w:r>
      </w:p>
    </w:sdtContent>
  </w:sdt>
  <w:p w:rsidR="008C4E91" w:rsidRDefault="008C4E91">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E91" w:rsidRDefault="008C4E9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C58" w:rsidRDefault="00C50C58" w:rsidP="003569D3">
      <w:pPr>
        <w:spacing w:after="0" w:line="240" w:lineRule="auto"/>
      </w:pPr>
      <w:r>
        <w:separator/>
      </w:r>
    </w:p>
  </w:footnote>
  <w:footnote w:type="continuationSeparator" w:id="1">
    <w:p w:rsidR="00C50C58" w:rsidRDefault="00C50C58" w:rsidP="003569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E91" w:rsidRDefault="008C4E9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E91" w:rsidRDefault="008C4E91">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E91" w:rsidRDefault="008C4E9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23C9"/>
    <w:multiLevelType w:val="hybridMultilevel"/>
    <w:tmpl w:val="0D2A8872"/>
    <w:lvl w:ilvl="0" w:tplc="D116B324">
      <w:start w:val="1"/>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42B4A"/>
    <w:multiLevelType w:val="hybridMultilevel"/>
    <w:tmpl w:val="3278A516"/>
    <w:lvl w:ilvl="0" w:tplc="A8C89874">
      <w:start w:val="1"/>
      <w:numFmt w:val="decimal"/>
      <w:lvlText w:val="%1)"/>
      <w:lvlJc w:val="left"/>
      <w:pPr>
        <w:ind w:left="400" w:hanging="360"/>
      </w:pPr>
      <w:rPr>
        <w:rFonts w:hint="default"/>
        <w:color w:val="00000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
    <w:nsid w:val="085D154C"/>
    <w:multiLevelType w:val="hybridMultilevel"/>
    <w:tmpl w:val="8EAA7D44"/>
    <w:lvl w:ilvl="0" w:tplc="04190001">
      <w:start w:val="1"/>
      <w:numFmt w:val="bullet"/>
      <w:lvlText w:val=""/>
      <w:lvlJc w:val="left"/>
      <w:pPr>
        <w:ind w:left="2000" w:hanging="360"/>
      </w:pPr>
      <w:rPr>
        <w:rFonts w:ascii="Symbol" w:hAnsi="Symbol"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3">
    <w:nsid w:val="0B3B10B0"/>
    <w:multiLevelType w:val="hybridMultilevel"/>
    <w:tmpl w:val="8B6899F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C64C80"/>
    <w:multiLevelType w:val="hybridMultilevel"/>
    <w:tmpl w:val="1C8A5108"/>
    <w:lvl w:ilvl="0" w:tplc="45703B18">
      <w:start w:val="1"/>
      <w:numFmt w:val="bullet"/>
      <w:lvlText w:val="-"/>
      <w:lvlJc w:val="left"/>
      <w:pPr>
        <w:ind w:left="1360" w:hanging="360"/>
      </w:pPr>
      <w:rPr>
        <w:rFonts w:ascii="Arial" w:hAnsi="Aria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5">
    <w:nsid w:val="0F473B79"/>
    <w:multiLevelType w:val="hybridMultilevel"/>
    <w:tmpl w:val="6B0E5CC2"/>
    <w:lvl w:ilvl="0" w:tplc="1FE29820">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1D13C06"/>
    <w:multiLevelType w:val="hybridMultilevel"/>
    <w:tmpl w:val="7E621658"/>
    <w:lvl w:ilvl="0" w:tplc="6B9CA49C">
      <w:start w:val="19"/>
      <w:numFmt w:val="bullet"/>
      <w:lvlText w:val="-"/>
      <w:lvlJc w:val="left"/>
      <w:pPr>
        <w:ind w:left="720" w:hanging="360"/>
      </w:pPr>
      <w:rPr>
        <w:rFonts w:ascii="Calibri" w:eastAsiaTheme="minorHAnsi" w:hAnsi="Calibri"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8E67AC"/>
    <w:multiLevelType w:val="hybridMultilevel"/>
    <w:tmpl w:val="0B9CA0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C40149"/>
    <w:multiLevelType w:val="multilevel"/>
    <w:tmpl w:val="05D4E2E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83E435D"/>
    <w:multiLevelType w:val="hybridMultilevel"/>
    <w:tmpl w:val="3B26AA62"/>
    <w:lvl w:ilvl="0" w:tplc="125A46BC">
      <w:start w:val="1"/>
      <w:numFmt w:val="decimal"/>
      <w:lvlText w:val="7.%1."/>
      <w:lvlJc w:val="left"/>
      <w:pPr>
        <w:ind w:left="720" w:hanging="360"/>
      </w:pPr>
      <w:rPr>
        <w:rFonts w:ascii="Arial" w:hAnsi="Arial" w:hint="default"/>
        <w:b w:val="0"/>
        <w:i w:val="0"/>
        <w:sz w:val="22"/>
      </w:rPr>
    </w:lvl>
    <w:lvl w:ilvl="1" w:tplc="EDFC610A">
      <w:start w:val="1"/>
      <w:numFmt w:val="decimal"/>
      <w:lvlText w:val="%2)"/>
      <w:lvlJc w:val="left"/>
      <w:pPr>
        <w:ind w:left="1755" w:hanging="675"/>
      </w:pPr>
      <w:rPr>
        <w:rFonts w:ascii="Arial" w:hAnsi="Arial" w:cs="Arial" w:hint="default"/>
        <w:color w:val="000000"/>
        <w:sz w:val="23"/>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6776A1"/>
    <w:multiLevelType w:val="multilevel"/>
    <w:tmpl w:val="C0C60190"/>
    <w:lvl w:ilvl="0">
      <w:start w:val="1"/>
      <w:numFmt w:val="decimal"/>
      <w:lvlText w:val="%1."/>
      <w:lvlJc w:val="left"/>
      <w:pPr>
        <w:ind w:left="735" w:hanging="735"/>
      </w:pPr>
      <w:rPr>
        <w:rFonts w:ascii="Arial" w:hAnsi="Arial" w:cs="Arial" w:hint="default"/>
        <w:color w:val="000000"/>
        <w:sz w:val="23"/>
      </w:rPr>
    </w:lvl>
    <w:lvl w:ilvl="1">
      <w:start w:val="1"/>
      <w:numFmt w:val="decimal"/>
      <w:lvlText w:val="%1.%2."/>
      <w:lvlJc w:val="left"/>
      <w:pPr>
        <w:ind w:left="735" w:hanging="735"/>
      </w:pPr>
      <w:rPr>
        <w:rFonts w:ascii="Arial" w:hAnsi="Arial" w:cs="Arial" w:hint="default"/>
        <w:color w:val="000000"/>
        <w:sz w:val="23"/>
      </w:rPr>
    </w:lvl>
    <w:lvl w:ilvl="2">
      <w:start w:val="1"/>
      <w:numFmt w:val="decimal"/>
      <w:lvlText w:val="%1.%2.%3."/>
      <w:lvlJc w:val="left"/>
      <w:pPr>
        <w:ind w:left="735" w:hanging="735"/>
      </w:pPr>
      <w:rPr>
        <w:rFonts w:ascii="Arial" w:hAnsi="Arial" w:cs="Arial" w:hint="default"/>
        <w:color w:val="000000"/>
        <w:sz w:val="23"/>
      </w:rPr>
    </w:lvl>
    <w:lvl w:ilvl="3">
      <w:start w:val="1"/>
      <w:numFmt w:val="decimal"/>
      <w:lvlText w:val="%1.%2.%3.%4."/>
      <w:lvlJc w:val="left"/>
      <w:pPr>
        <w:ind w:left="735" w:hanging="735"/>
      </w:pPr>
      <w:rPr>
        <w:rFonts w:ascii="Arial" w:hAnsi="Arial" w:cs="Arial" w:hint="default"/>
        <w:color w:val="000000"/>
        <w:sz w:val="23"/>
      </w:rPr>
    </w:lvl>
    <w:lvl w:ilvl="4">
      <w:start w:val="1"/>
      <w:numFmt w:val="decimal"/>
      <w:lvlText w:val="%1.%2.%3.%4.%5."/>
      <w:lvlJc w:val="left"/>
      <w:pPr>
        <w:ind w:left="1080" w:hanging="1080"/>
      </w:pPr>
      <w:rPr>
        <w:rFonts w:ascii="Arial" w:hAnsi="Arial" w:cs="Arial" w:hint="default"/>
        <w:color w:val="000000"/>
        <w:sz w:val="23"/>
      </w:rPr>
    </w:lvl>
    <w:lvl w:ilvl="5">
      <w:start w:val="1"/>
      <w:numFmt w:val="decimal"/>
      <w:lvlText w:val="%1.%2.%3.%4.%5.%6."/>
      <w:lvlJc w:val="left"/>
      <w:pPr>
        <w:ind w:left="1080" w:hanging="1080"/>
      </w:pPr>
      <w:rPr>
        <w:rFonts w:ascii="Arial" w:hAnsi="Arial" w:cs="Arial" w:hint="default"/>
        <w:color w:val="000000"/>
        <w:sz w:val="23"/>
      </w:rPr>
    </w:lvl>
    <w:lvl w:ilvl="6">
      <w:start w:val="1"/>
      <w:numFmt w:val="decimal"/>
      <w:lvlText w:val="%1.%2.%3.%4.%5.%6.%7."/>
      <w:lvlJc w:val="left"/>
      <w:pPr>
        <w:ind w:left="1440" w:hanging="1440"/>
      </w:pPr>
      <w:rPr>
        <w:rFonts w:ascii="Arial" w:hAnsi="Arial" w:cs="Arial" w:hint="default"/>
        <w:color w:val="000000"/>
        <w:sz w:val="23"/>
      </w:rPr>
    </w:lvl>
    <w:lvl w:ilvl="7">
      <w:start w:val="1"/>
      <w:numFmt w:val="decimal"/>
      <w:lvlText w:val="%1.%2.%3.%4.%5.%6.%7.%8."/>
      <w:lvlJc w:val="left"/>
      <w:pPr>
        <w:ind w:left="1440" w:hanging="1440"/>
      </w:pPr>
      <w:rPr>
        <w:rFonts w:ascii="Arial" w:hAnsi="Arial" w:cs="Arial" w:hint="default"/>
        <w:color w:val="000000"/>
        <w:sz w:val="23"/>
      </w:rPr>
    </w:lvl>
    <w:lvl w:ilvl="8">
      <w:start w:val="1"/>
      <w:numFmt w:val="decimal"/>
      <w:lvlText w:val="%1.%2.%3.%4.%5.%6.%7.%8.%9."/>
      <w:lvlJc w:val="left"/>
      <w:pPr>
        <w:ind w:left="1800" w:hanging="1800"/>
      </w:pPr>
      <w:rPr>
        <w:rFonts w:ascii="Arial" w:hAnsi="Arial" w:cs="Arial" w:hint="default"/>
        <w:color w:val="000000"/>
        <w:sz w:val="23"/>
      </w:rPr>
    </w:lvl>
  </w:abstractNum>
  <w:abstractNum w:abstractNumId="11">
    <w:nsid w:val="1BD57262"/>
    <w:multiLevelType w:val="hybridMultilevel"/>
    <w:tmpl w:val="DB04B322"/>
    <w:lvl w:ilvl="0" w:tplc="D6D68E64">
      <w:start w:val="1"/>
      <w:numFmt w:val="decimal"/>
      <w:lvlText w:val="4.%1."/>
      <w:lvlJc w:val="left"/>
      <w:pPr>
        <w:ind w:left="1280" w:hanging="360"/>
      </w:pPr>
      <w:rPr>
        <w:rFonts w:ascii="Arial" w:hAnsi="Arial" w:hint="default"/>
        <w:b w:val="0"/>
        <w:i w:val="0"/>
        <w:sz w:val="22"/>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2">
    <w:nsid w:val="22D90F5D"/>
    <w:multiLevelType w:val="hybridMultilevel"/>
    <w:tmpl w:val="1C6A918E"/>
    <w:lvl w:ilvl="0" w:tplc="BDFCE4D0">
      <w:start w:val="1"/>
      <w:numFmt w:val="decimal"/>
      <w:lvlText w:val="%1."/>
      <w:lvlJc w:val="left"/>
      <w:pPr>
        <w:ind w:left="520" w:hanging="48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33068E"/>
    <w:multiLevelType w:val="hybridMultilevel"/>
    <w:tmpl w:val="34D40CB8"/>
    <w:lvl w:ilvl="0" w:tplc="45703B18">
      <w:start w:val="1"/>
      <w:numFmt w:val="bullet"/>
      <w:lvlText w:val="-"/>
      <w:lvlJc w:val="left"/>
      <w:pPr>
        <w:ind w:left="7165" w:hanging="360"/>
      </w:pPr>
      <w:rPr>
        <w:rFonts w:ascii="Arial" w:hAnsi="Arial" w:hint="default"/>
      </w:rPr>
    </w:lvl>
    <w:lvl w:ilvl="1" w:tplc="04190003" w:tentative="1">
      <w:start w:val="1"/>
      <w:numFmt w:val="bullet"/>
      <w:lvlText w:val="o"/>
      <w:lvlJc w:val="left"/>
      <w:pPr>
        <w:ind w:left="7885" w:hanging="360"/>
      </w:pPr>
      <w:rPr>
        <w:rFonts w:ascii="Courier New" w:hAnsi="Courier New" w:cs="Courier New" w:hint="default"/>
      </w:rPr>
    </w:lvl>
    <w:lvl w:ilvl="2" w:tplc="04190005" w:tentative="1">
      <w:start w:val="1"/>
      <w:numFmt w:val="bullet"/>
      <w:lvlText w:val=""/>
      <w:lvlJc w:val="left"/>
      <w:pPr>
        <w:ind w:left="8605" w:hanging="360"/>
      </w:pPr>
      <w:rPr>
        <w:rFonts w:ascii="Wingdings" w:hAnsi="Wingdings" w:hint="default"/>
      </w:rPr>
    </w:lvl>
    <w:lvl w:ilvl="3" w:tplc="04190001" w:tentative="1">
      <w:start w:val="1"/>
      <w:numFmt w:val="bullet"/>
      <w:lvlText w:val=""/>
      <w:lvlJc w:val="left"/>
      <w:pPr>
        <w:ind w:left="9325" w:hanging="360"/>
      </w:pPr>
      <w:rPr>
        <w:rFonts w:ascii="Symbol" w:hAnsi="Symbol" w:hint="default"/>
      </w:rPr>
    </w:lvl>
    <w:lvl w:ilvl="4" w:tplc="04190003" w:tentative="1">
      <w:start w:val="1"/>
      <w:numFmt w:val="bullet"/>
      <w:lvlText w:val="o"/>
      <w:lvlJc w:val="left"/>
      <w:pPr>
        <w:ind w:left="10045" w:hanging="360"/>
      </w:pPr>
      <w:rPr>
        <w:rFonts w:ascii="Courier New" w:hAnsi="Courier New" w:cs="Courier New" w:hint="default"/>
      </w:rPr>
    </w:lvl>
    <w:lvl w:ilvl="5" w:tplc="04190005" w:tentative="1">
      <w:start w:val="1"/>
      <w:numFmt w:val="bullet"/>
      <w:lvlText w:val=""/>
      <w:lvlJc w:val="left"/>
      <w:pPr>
        <w:ind w:left="10765" w:hanging="360"/>
      </w:pPr>
      <w:rPr>
        <w:rFonts w:ascii="Wingdings" w:hAnsi="Wingdings" w:hint="default"/>
      </w:rPr>
    </w:lvl>
    <w:lvl w:ilvl="6" w:tplc="04190001" w:tentative="1">
      <w:start w:val="1"/>
      <w:numFmt w:val="bullet"/>
      <w:lvlText w:val=""/>
      <w:lvlJc w:val="left"/>
      <w:pPr>
        <w:ind w:left="11485" w:hanging="360"/>
      </w:pPr>
      <w:rPr>
        <w:rFonts w:ascii="Symbol" w:hAnsi="Symbol" w:hint="default"/>
      </w:rPr>
    </w:lvl>
    <w:lvl w:ilvl="7" w:tplc="04190003" w:tentative="1">
      <w:start w:val="1"/>
      <w:numFmt w:val="bullet"/>
      <w:lvlText w:val="o"/>
      <w:lvlJc w:val="left"/>
      <w:pPr>
        <w:ind w:left="12205" w:hanging="360"/>
      </w:pPr>
      <w:rPr>
        <w:rFonts w:ascii="Courier New" w:hAnsi="Courier New" w:cs="Courier New" w:hint="default"/>
      </w:rPr>
    </w:lvl>
    <w:lvl w:ilvl="8" w:tplc="04190005" w:tentative="1">
      <w:start w:val="1"/>
      <w:numFmt w:val="bullet"/>
      <w:lvlText w:val=""/>
      <w:lvlJc w:val="left"/>
      <w:pPr>
        <w:ind w:left="12925" w:hanging="360"/>
      </w:pPr>
      <w:rPr>
        <w:rFonts w:ascii="Wingdings" w:hAnsi="Wingdings" w:hint="default"/>
      </w:rPr>
    </w:lvl>
  </w:abstractNum>
  <w:abstractNum w:abstractNumId="14">
    <w:nsid w:val="2A2F0730"/>
    <w:multiLevelType w:val="hybridMultilevel"/>
    <w:tmpl w:val="59F453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60042"/>
    <w:multiLevelType w:val="hybridMultilevel"/>
    <w:tmpl w:val="1FA0A068"/>
    <w:lvl w:ilvl="0" w:tplc="4F1068FE">
      <w:start w:val="1"/>
      <w:numFmt w:val="decimal"/>
      <w:lvlText w:val="5.%1."/>
      <w:lvlJc w:val="left"/>
      <w:pPr>
        <w:ind w:left="720" w:hanging="360"/>
      </w:pPr>
      <w:rPr>
        <w:rFonts w:ascii="Arial" w:hAnsi="Arial" w:hint="default"/>
        <w:b w:val="0"/>
        <w:i w:val="0"/>
        <w:sz w:val="22"/>
      </w:rPr>
    </w:lvl>
    <w:lvl w:ilvl="1" w:tplc="648E257C">
      <w:start w:val="1"/>
      <w:numFmt w:val="decimal"/>
      <w:lvlText w:val="%2."/>
      <w:lvlJc w:val="left"/>
      <w:pPr>
        <w:ind w:left="1605" w:hanging="525"/>
      </w:pPr>
      <w:rPr>
        <w:rFonts w:ascii="Arial" w:hAnsi="Arial" w:cs="Arial" w:hint="default"/>
        <w:color w:val="000000"/>
        <w:sz w:val="23"/>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11101F"/>
    <w:multiLevelType w:val="hybridMultilevel"/>
    <w:tmpl w:val="65644BA2"/>
    <w:lvl w:ilvl="0" w:tplc="A8C89874">
      <w:start w:val="1"/>
      <w:numFmt w:val="decimal"/>
      <w:lvlText w:val="%1)"/>
      <w:lvlJc w:val="left"/>
      <w:pPr>
        <w:ind w:left="440" w:hanging="36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7">
    <w:nsid w:val="318E5B64"/>
    <w:multiLevelType w:val="hybridMultilevel"/>
    <w:tmpl w:val="6706B36E"/>
    <w:lvl w:ilvl="0" w:tplc="EFF8B4F4">
      <w:start w:val="1"/>
      <w:numFmt w:val="decimal"/>
      <w:lvlText w:val="%1."/>
      <w:lvlJc w:val="left"/>
      <w:pPr>
        <w:ind w:left="565" w:hanging="525"/>
      </w:pPr>
      <w:rPr>
        <w:rFonts w:hint="default"/>
        <w:color w:val="00000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8">
    <w:nsid w:val="3BCE14CA"/>
    <w:multiLevelType w:val="hybridMultilevel"/>
    <w:tmpl w:val="56F0B024"/>
    <w:lvl w:ilvl="0" w:tplc="BDFCE4D0">
      <w:start w:val="1"/>
      <w:numFmt w:val="decimal"/>
      <w:lvlText w:val="%1."/>
      <w:lvlJc w:val="left"/>
      <w:pPr>
        <w:ind w:left="520" w:hanging="48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4C2679"/>
    <w:multiLevelType w:val="hybridMultilevel"/>
    <w:tmpl w:val="A9BC07FC"/>
    <w:lvl w:ilvl="0" w:tplc="D6645F40">
      <w:start w:val="1"/>
      <w:numFmt w:val="decimal"/>
      <w:lvlText w:val="3.%1."/>
      <w:lvlJc w:val="left"/>
      <w:pPr>
        <w:ind w:left="720" w:hanging="360"/>
      </w:pPr>
      <w:rPr>
        <w:rFonts w:ascii="Arial" w:hAnsi="Arial" w:hint="default"/>
        <w:b w:val="0"/>
        <w:i w:val="0"/>
        <w:sz w:val="22"/>
      </w:rPr>
    </w:lvl>
    <w:lvl w:ilvl="1" w:tplc="A138675E">
      <w:start w:val="1"/>
      <w:numFmt w:val="decimal"/>
      <w:lvlText w:val="%2)"/>
      <w:lvlJc w:val="left"/>
      <w:pPr>
        <w:ind w:left="1545" w:hanging="465"/>
      </w:pPr>
      <w:rPr>
        <w:rFonts w:ascii="Arial" w:hAnsi="Arial" w:cs="Arial" w:hint="default"/>
        <w:color w:val="000000"/>
        <w:sz w:val="23"/>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4716E5"/>
    <w:multiLevelType w:val="hybridMultilevel"/>
    <w:tmpl w:val="4336DEBC"/>
    <w:lvl w:ilvl="0" w:tplc="20AE19B8">
      <w:start w:val="1"/>
      <w:numFmt w:val="decimal"/>
      <w:lvlText w:val="1.%1."/>
      <w:lvlJc w:val="left"/>
      <w:pPr>
        <w:ind w:left="720" w:hanging="360"/>
      </w:pPr>
      <w:rPr>
        <w:rFonts w:ascii="Arial" w:hAnsi="Arial" w:hint="default"/>
        <w:b w:val="0"/>
        <w:i w:val="0"/>
        <w:sz w:val="22"/>
      </w:rPr>
    </w:lvl>
    <w:lvl w:ilvl="1" w:tplc="04190019">
      <w:start w:val="1"/>
      <w:numFmt w:val="lowerLetter"/>
      <w:lvlText w:val="%2."/>
      <w:lvlJc w:val="left"/>
      <w:pPr>
        <w:ind w:left="1440" w:hanging="360"/>
      </w:pPr>
    </w:lvl>
    <w:lvl w:ilvl="2" w:tplc="CBFAC89E">
      <w:start w:val="1"/>
      <w:numFmt w:val="decimal"/>
      <w:lvlText w:val="%3)"/>
      <w:lvlJc w:val="left"/>
      <w:pPr>
        <w:ind w:left="2565" w:hanging="585"/>
      </w:pPr>
      <w:rPr>
        <w:rFonts w:ascii="Arial" w:hAnsi="Arial" w:cs="Arial" w:hint="default"/>
        <w:color w:val="000000"/>
        <w:sz w:val="23"/>
      </w:rPr>
    </w:lvl>
    <w:lvl w:ilvl="3" w:tplc="9512663E">
      <w:start w:val="1"/>
      <w:numFmt w:val="decimal"/>
      <w:lvlText w:val="%4."/>
      <w:lvlJc w:val="left"/>
      <w:pPr>
        <w:ind w:left="3015" w:hanging="495"/>
      </w:pPr>
      <w:rPr>
        <w:rFonts w:ascii="Arial" w:hAnsi="Arial" w:cs="Arial" w:hint="default"/>
        <w:color w:val="000000"/>
        <w:sz w:val="23"/>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B77DA5"/>
    <w:multiLevelType w:val="hybridMultilevel"/>
    <w:tmpl w:val="ED4648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A65F7A"/>
    <w:multiLevelType w:val="hybridMultilevel"/>
    <w:tmpl w:val="7B12D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0D1C8B"/>
    <w:multiLevelType w:val="hybridMultilevel"/>
    <w:tmpl w:val="FCF25D8C"/>
    <w:lvl w:ilvl="0" w:tplc="9F20FA44">
      <w:start w:val="1"/>
      <w:numFmt w:val="decimal"/>
      <w:lvlText w:val="6.%1."/>
      <w:lvlJc w:val="left"/>
      <w:pPr>
        <w:ind w:left="720" w:hanging="360"/>
      </w:pPr>
      <w:rPr>
        <w:rFonts w:ascii="Arial" w:hAnsi="Arial" w:hint="default"/>
        <w:b w:val="0"/>
        <w:i w:val="0"/>
        <w:sz w:val="22"/>
      </w:rPr>
    </w:lvl>
    <w:lvl w:ilvl="1" w:tplc="288A9148">
      <w:start w:val="1"/>
      <w:numFmt w:val="decimal"/>
      <w:lvlText w:val="%2."/>
      <w:lvlJc w:val="left"/>
      <w:pPr>
        <w:ind w:left="1440" w:hanging="360"/>
      </w:pPr>
      <w:rPr>
        <w:rFonts w:ascii="Arial" w:hAnsi="Arial" w:cs="Arial" w:hint="default"/>
        <w:color w:val="000000"/>
        <w:sz w:val="23"/>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B04702"/>
    <w:multiLevelType w:val="hybridMultilevel"/>
    <w:tmpl w:val="C5C0DE0E"/>
    <w:lvl w:ilvl="0" w:tplc="20AE19B8">
      <w:start w:val="1"/>
      <w:numFmt w:val="decimal"/>
      <w:lvlText w:val="1.%1."/>
      <w:lvlJc w:val="left"/>
      <w:pPr>
        <w:ind w:left="1280" w:hanging="360"/>
      </w:pPr>
      <w:rPr>
        <w:rFonts w:ascii="Arial" w:hAnsi="Arial" w:hint="default"/>
        <w:b w:val="0"/>
        <w:i w:val="0"/>
        <w:sz w:val="22"/>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5">
    <w:nsid w:val="5E4721C1"/>
    <w:multiLevelType w:val="hybridMultilevel"/>
    <w:tmpl w:val="27F2D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367C3"/>
    <w:multiLevelType w:val="hybridMultilevel"/>
    <w:tmpl w:val="799246A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3016064"/>
    <w:multiLevelType w:val="hybridMultilevel"/>
    <w:tmpl w:val="0CA2D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0C5983"/>
    <w:multiLevelType w:val="hybridMultilevel"/>
    <w:tmpl w:val="0BCC029C"/>
    <w:lvl w:ilvl="0" w:tplc="D7D47C60">
      <w:start w:val="1"/>
      <w:numFmt w:val="decimal"/>
      <w:lvlText w:val="2.%1."/>
      <w:lvlJc w:val="left"/>
      <w:pPr>
        <w:ind w:left="720" w:hanging="360"/>
      </w:pPr>
      <w:rPr>
        <w:rFonts w:ascii="Arial" w:hAnsi="Arial" w:hint="default"/>
        <w:b w:val="0"/>
        <w:i w:val="0"/>
        <w:sz w:val="22"/>
      </w:rPr>
    </w:lvl>
    <w:lvl w:ilvl="1" w:tplc="30EE88FC">
      <w:start w:val="1"/>
      <w:numFmt w:val="decimal"/>
      <w:lvlText w:val="%2)"/>
      <w:lvlJc w:val="left"/>
      <w:pPr>
        <w:ind w:left="1545" w:hanging="465"/>
      </w:pPr>
      <w:rPr>
        <w:rFonts w:ascii="Arial" w:hAnsi="Arial" w:cs="Arial" w:hint="default"/>
        <w:color w:val="000000"/>
        <w:sz w:val="23"/>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264F1F"/>
    <w:multiLevelType w:val="hybridMultilevel"/>
    <w:tmpl w:val="224C3520"/>
    <w:lvl w:ilvl="0" w:tplc="125A46BC">
      <w:start w:val="1"/>
      <w:numFmt w:val="decimal"/>
      <w:lvlText w:val="7.%1."/>
      <w:lvlJc w:val="left"/>
      <w:pPr>
        <w:ind w:left="720" w:hanging="360"/>
      </w:pPr>
      <w:rPr>
        <w:rFonts w:ascii="Arial" w:hAnsi="Arial"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75B6B"/>
    <w:multiLevelType w:val="hybridMultilevel"/>
    <w:tmpl w:val="84D215AE"/>
    <w:lvl w:ilvl="0" w:tplc="BDFCE4D0">
      <w:start w:val="1"/>
      <w:numFmt w:val="decimal"/>
      <w:lvlText w:val="%1."/>
      <w:lvlJc w:val="left"/>
      <w:pPr>
        <w:ind w:left="520" w:hanging="480"/>
      </w:pPr>
      <w:rPr>
        <w:rFonts w:hint="default"/>
        <w:color w:val="00000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31">
    <w:nsid w:val="7F424B48"/>
    <w:multiLevelType w:val="hybridMultilevel"/>
    <w:tmpl w:val="6F5468C6"/>
    <w:lvl w:ilvl="0" w:tplc="D6D68E64">
      <w:start w:val="1"/>
      <w:numFmt w:val="decimal"/>
      <w:lvlText w:val="4.%1."/>
      <w:lvlJc w:val="left"/>
      <w:pPr>
        <w:ind w:left="720" w:hanging="360"/>
      </w:pPr>
      <w:rPr>
        <w:rFonts w:ascii="Arial" w:hAnsi="Arial"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495DD7"/>
    <w:multiLevelType w:val="hybridMultilevel"/>
    <w:tmpl w:val="BCD02E3C"/>
    <w:lvl w:ilvl="0" w:tplc="45703B18">
      <w:start w:val="1"/>
      <w:numFmt w:val="bullet"/>
      <w:lvlText w:val="-"/>
      <w:lvlJc w:val="left"/>
      <w:pPr>
        <w:ind w:left="2000" w:hanging="360"/>
      </w:pPr>
      <w:rPr>
        <w:rFonts w:ascii="Arial" w:hAnsi="Arial"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num w:numId="1">
    <w:abstractNumId w:val="20"/>
  </w:num>
  <w:num w:numId="2">
    <w:abstractNumId w:val="10"/>
  </w:num>
  <w:num w:numId="3">
    <w:abstractNumId w:val="28"/>
  </w:num>
  <w:num w:numId="4">
    <w:abstractNumId w:val="19"/>
  </w:num>
  <w:num w:numId="5">
    <w:abstractNumId w:val="24"/>
  </w:num>
  <w:num w:numId="6">
    <w:abstractNumId w:val="2"/>
  </w:num>
  <w:num w:numId="7">
    <w:abstractNumId w:val="13"/>
  </w:num>
  <w:num w:numId="8">
    <w:abstractNumId w:val="32"/>
  </w:num>
  <w:num w:numId="9">
    <w:abstractNumId w:val="31"/>
  </w:num>
  <w:num w:numId="10">
    <w:abstractNumId w:val="11"/>
  </w:num>
  <w:num w:numId="11">
    <w:abstractNumId w:val="15"/>
  </w:num>
  <w:num w:numId="12">
    <w:abstractNumId w:val="23"/>
  </w:num>
  <w:num w:numId="13">
    <w:abstractNumId w:val="9"/>
  </w:num>
  <w:num w:numId="14">
    <w:abstractNumId w:val="29"/>
  </w:num>
  <w:num w:numId="15">
    <w:abstractNumId w:val="4"/>
  </w:num>
  <w:num w:numId="16">
    <w:abstractNumId w:val="0"/>
  </w:num>
  <w:num w:numId="17">
    <w:abstractNumId w:val="1"/>
  </w:num>
  <w:num w:numId="18">
    <w:abstractNumId w:val="16"/>
  </w:num>
  <w:num w:numId="19">
    <w:abstractNumId w:val="30"/>
  </w:num>
  <w:num w:numId="20">
    <w:abstractNumId w:val="12"/>
  </w:num>
  <w:num w:numId="21">
    <w:abstractNumId w:val="17"/>
  </w:num>
  <w:num w:numId="22">
    <w:abstractNumId w:val="18"/>
  </w:num>
  <w:num w:numId="23">
    <w:abstractNumId w:val="7"/>
  </w:num>
  <w:num w:numId="24">
    <w:abstractNumId w:val="8"/>
  </w:num>
  <w:num w:numId="25">
    <w:abstractNumId w:val="14"/>
  </w:num>
  <w:num w:numId="26">
    <w:abstractNumId w:val="25"/>
  </w:num>
  <w:num w:numId="27">
    <w:abstractNumId w:val="21"/>
  </w:num>
  <w:num w:numId="28">
    <w:abstractNumId w:val="5"/>
  </w:num>
  <w:num w:numId="29">
    <w:abstractNumId w:val="26"/>
  </w:num>
  <w:num w:numId="30">
    <w:abstractNumId w:val="22"/>
  </w:num>
  <w:num w:numId="31">
    <w:abstractNumId w:val="27"/>
  </w:num>
  <w:num w:numId="32">
    <w:abstractNumId w:val="6"/>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20C15"/>
    <w:rsid w:val="000406A8"/>
    <w:rsid w:val="00042632"/>
    <w:rsid w:val="0008732F"/>
    <w:rsid w:val="000A4EF8"/>
    <w:rsid w:val="000C005C"/>
    <w:rsid w:val="000C7073"/>
    <w:rsid w:val="000D3E72"/>
    <w:rsid w:val="001233A1"/>
    <w:rsid w:val="0014678C"/>
    <w:rsid w:val="00151DAD"/>
    <w:rsid w:val="001568EE"/>
    <w:rsid w:val="00187038"/>
    <w:rsid w:val="001D3F25"/>
    <w:rsid w:val="001F0DC6"/>
    <w:rsid w:val="0020419C"/>
    <w:rsid w:val="002074B6"/>
    <w:rsid w:val="002259A2"/>
    <w:rsid w:val="00242573"/>
    <w:rsid w:val="00252D4E"/>
    <w:rsid w:val="002636B5"/>
    <w:rsid w:val="002972FC"/>
    <w:rsid w:val="002A02F8"/>
    <w:rsid w:val="002A197F"/>
    <w:rsid w:val="002B365C"/>
    <w:rsid w:val="002B5989"/>
    <w:rsid w:val="002C0A16"/>
    <w:rsid w:val="002E4C3A"/>
    <w:rsid w:val="0030423C"/>
    <w:rsid w:val="00327327"/>
    <w:rsid w:val="0034334B"/>
    <w:rsid w:val="003553A3"/>
    <w:rsid w:val="003569D3"/>
    <w:rsid w:val="00371ACB"/>
    <w:rsid w:val="003867FE"/>
    <w:rsid w:val="003B51B4"/>
    <w:rsid w:val="003E78D7"/>
    <w:rsid w:val="003F07E9"/>
    <w:rsid w:val="003F1455"/>
    <w:rsid w:val="003F3FB8"/>
    <w:rsid w:val="00427DE4"/>
    <w:rsid w:val="00431C32"/>
    <w:rsid w:val="00482577"/>
    <w:rsid w:val="00486C17"/>
    <w:rsid w:val="004D5620"/>
    <w:rsid w:val="00533384"/>
    <w:rsid w:val="00546C16"/>
    <w:rsid w:val="00553D79"/>
    <w:rsid w:val="005651BA"/>
    <w:rsid w:val="005C4A8B"/>
    <w:rsid w:val="005E1CB6"/>
    <w:rsid w:val="005F1566"/>
    <w:rsid w:val="00610DDB"/>
    <w:rsid w:val="006137E3"/>
    <w:rsid w:val="006462C3"/>
    <w:rsid w:val="00687E56"/>
    <w:rsid w:val="0071224D"/>
    <w:rsid w:val="00742700"/>
    <w:rsid w:val="00742BB1"/>
    <w:rsid w:val="0074448A"/>
    <w:rsid w:val="007665C4"/>
    <w:rsid w:val="00780CA0"/>
    <w:rsid w:val="007870FC"/>
    <w:rsid w:val="00801238"/>
    <w:rsid w:val="008711CD"/>
    <w:rsid w:val="00880795"/>
    <w:rsid w:val="00882E08"/>
    <w:rsid w:val="00887B2F"/>
    <w:rsid w:val="00892370"/>
    <w:rsid w:val="00893C1D"/>
    <w:rsid w:val="008A659A"/>
    <w:rsid w:val="008C4E91"/>
    <w:rsid w:val="008D3ACB"/>
    <w:rsid w:val="008E6A6F"/>
    <w:rsid w:val="008F46E3"/>
    <w:rsid w:val="00904D9D"/>
    <w:rsid w:val="009172AD"/>
    <w:rsid w:val="009253D5"/>
    <w:rsid w:val="0095691E"/>
    <w:rsid w:val="00956E34"/>
    <w:rsid w:val="00992405"/>
    <w:rsid w:val="009A1105"/>
    <w:rsid w:val="009B3E2E"/>
    <w:rsid w:val="009C7F81"/>
    <w:rsid w:val="009F3D82"/>
    <w:rsid w:val="00A020DD"/>
    <w:rsid w:val="00A14A22"/>
    <w:rsid w:val="00A15D1E"/>
    <w:rsid w:val="00A323BA"/>
    <w:rsid w:val="00A35208"/>
    <w:rsid w:val="00A44E3A"/>
    <w:rsid w:val="00A95D8E"/>
    <w:rsid w:val="00B30DFE"/>
    <w:rsid w:val="00B34854"/>
    <w:rsid w:val="00B54093"/>
    <w:rsid w:val="00B55CB9"/>
    <w:rsid w:val="00B63E1D"/>
    <w:rsid w:val="00B65DF4"/>
    <w:rsid w:val="00B665E9"/>
    <w:rsid w:val="00B75724"/>
    <w:rsid w:val="00BB4657"/>
    <w:rsid w:val="00BC1880"/>
    <w:rsid w:val="00BC5BF4"/>
    <w:rsid w:val="00BE4A71"/>
    <w:rsid w:val="00C04518"/>
    <w:rsid w:val="00C052A7"/>
    <w:rsid w:val="00C07DBC"/>
    <w:rsid w:val="00C260F1"/>
    <w:rsid w:val="00C50C58"/>
    <w:rsid w:val="00C9758E"/>
    <w:rsid w:val="00CA28C8"/>
    <w:rsid w:val="00CF2F42"/>
    <w:rsid w:val="00D26965"/>
    <w:rsid w:val="00DB39A7"/>
    <w:rsid w:val="00DD36EF"/>
    <w:rsid w:val="00DE0F04"/>
    <w:rsid w:val="00DE2C6A"/>
    <w:rsid w:val="00DF057E"/>
    <w:rsid w:val="00DF2351"/>
    <w:rsid w:val="00E043D2"/>
    <w:rsid w:val="00E2113C"/>
    <w:rsid w:val="00EA3322"/>
    <w:rsid w:val="00EB4DCF"/>
    <w:rsid w:val="00ED11C3"/>
    <w:rsid w:val="00EE2344"/>
    <w:rsid w:val="00EE4B1A"/>
    <w:rsid w:val="00F118DC"/>
    <w:rsid w:val="00F138CD"/>
    <w:rsid w:val="00F20C15"/>
    <w:rsid w:val="00F51C1B"/>
    <w:rsid w:val="00F67F85"/>
    <w:rsid w:val="00F7429D"/>
    <w:rsid w:val="00FA2290"/>
    <w:rsid w:val="00FD165D"/>
    <w:rsid w:val="00FE1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1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F20C15"/>
  </w:style>
  <w:style w:type="character" w:styleId="a4">
    <w:name w:val="Hyperlink"/>
    <w:basedOn w:val="a0"/>
    <w:uiPriority w:val="99"/>
    <w:semiHidden/>
    <w:unhideWhenUsed/>
    <w:rsid w:val="00F20C15"/>
    <w:rPr>
      <w:color w:val="0000FF"/>
      <w:u w:val="single"/>
    </w:rPr>
  </w:style>
  <w:style w:type="paragraph" w:styleId="a5">
    <w:name w:val="List Paragraph"/>
    <w:basedOn w:val="a"/>
    <w:uiPriority w:val="34"/>
    <w:qFormat/>
    <w:rsid w:val="00F20C15"/>
    <w:pPr>
      <w:ind w:left="720"/>
      <w:contextualSpacing/>
    </w:pPr>
  </w:style>
  <w:style w:type="paragraph" w:styleId="a6">
    <w:name w:val="Balloon Text"/>
    <w:basedOn w:val="a"/>
    <w:link w:val="a7"/>
    <w:uiPriority w:val="99"/>
    <w:semiHidden/>
    <w:unhideWhenUsed/>
    <w:rsid w:val="00431C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31C32"/>
    <w:rPr>
      <w:rFonts w:ascii="Segoe UI" w:hAnsi="Segoe UI" w:cs="Segoe UI"/>
      <w:sz w:val="18"/>
      <w:szCs w:val="18"/>
    </w:rPr>
  </w:style>
  <w:style w:type="character" w:customStyle="1" w:styleId="apple-converted-space">
    <w:name w:val="apple-converted-space"/>
    <w:basedOn w:val="a0"/>
    <w:rsid w:val="003553A3"/>
  </w:style>
  <w:style w:type="character" w:styleId="a8">
    <w:name w:val="Strong"/>
    <w:basedOn w:val="a0"/>
    <w:uiPriority w:val="22"/>
    <w:qFormat/>
    <w:rsid w:val="00A323BA"/>
    <w:rPr>
      <w:b/>
      <w:bCs/>
    </w:rPr>
  </w:style>
  <w:style w:type="paragraph" w:styleId="a9">
    <w:name w:val="header"/>
    <w:basedOn w:val="a"/>
    <w:link w:val="aa"/>
    <w:uiPriority w:val="99"/>
    <w:unhideWhenUsed/>
    <w:rsid w:val="003569D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569D3"/>
  </w:style>
  <w:style w:type="paragraph" w:styleId="ab">
    <w:name w:val="footer"/>
    <w:basedOn w:val="a"/>
    <w:link w:val="ac"/>
    <w:uiPriority w:val="99"/>
    <w:unhideWhenUsed/>
    <w:rsid w:val="003569D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56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F20C15"/>
  </w:style>
  <w:style w:type="character" w:styleId="a4">
    <w:name w:val="Hyperlink"/>
    <w:basedOn w:val="a0"/>
    <w:uiPriority w:val="99"/>
    <w:semiHidden/>
    <w:unhideWhenUsed/>
    <w:rsid w:val="00F20C15"/>
    <w:rPr>
      <w:color w:val="0000FF"/>
      <w:u w:val="single"/>
    </w:rPr>
  </w:style>
  <w:style w:type="paragraph" w:styleId="a5">
    <w:name w:val="List Paragraph"/>
    <w:basedOn w:val="a"/>
    <w:uiPriority w:val="34"/>
    <w:qFormat/>
    <w:rsid w:val="00F20C15"/>
    <w:pPr>
      <w:ind w:left="720"/>
      <w:contextualSpacing/>
    </w:pPr>
  </w:style>
  <w:style w:type="paragraph" w:styleId="a6">
    <w:name w:val="Balloon Text"/>
    <w:basedOn w:val="a"/>
    <w:link w:val="a7"/>
    <w:uiPriority w:val="99"/>
    <w:semiHidden/>
    <w:unhideWhenUsed/>
    <w:rsid w:val="00431C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31C32"/>
    <w:rPr>
      <w:rFonts w:ascii="Segoe UI" w:hAnsi="Segoe UI" w:cs="Segoe UI"/>
      <w:sz w:val="18"/>
      <w:szCs w:val="18"/>
    </w:rPr>
  </w:style>
  <w:style w:type="character" w:customStyle="1" w:styleId="apple-converted-space">
    <w:name w:val="apple-converted-space"/>
    <w:basedOn w:val="a0"/>
    <w:rsid w:val="003553A3"/>
  </w:style>
  <w:style w:type="character" w:styleId="a8">
    <w:name w:val="Strong"/>
    <w:basedOn w:val="a0"/>
    <w:uiPriority w:val="22"/>
    <w:qFormat/>
    <w:rsid w:val="00A323BA"/>
    <w:rPr>
      <w:b/>
      <w:bCs/>
    </w:rPr>
  </w:style>
  <w:style w:type="paragraph" w:styleId="a9">
    <w:name w:val="header"/>
    <w:basedOn w:val="a"/>
    <w:link w:val="aa"/>
    <w:uiPriority w:val="99"/>
    <w:unhideWhenUsed/>
    <w:rsid w:val="003569D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569D3"/>
  </w:style>
  <w:style w:type="paragraph" w:styleId="ab">
    <w:name w:val="footer"/>
    <w:basedOn w:val="a"/>
    <w:link w:val="ac"/>
    <w:uiPriority w:val="99"/>
    <w:unhideWhenUsed/>
    <w:rsid w:val="003569D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569D3"/>
  </w:style>
</w:styles>
</file>

<file path=word/webSettings.xml><?xml version="1.0" encoding="utf-8"?>
<w:webSettings xmlns:r="http://schemas.openxmlformats.org/officeDocument/2006/relationships" xmlns:w="http://schemas.openxmlformats.org/wordprocessingml/2006/main">
  <w:divs>
    <w:div w:id="1796944143">
      <w:bodyDiv w:val="1"/>
      <w:marLeft w:val="0"/>
      <w:marRight w:val="0"/>
      <w:marTop w:val="0"/>
      <w:marBottom w:val="0"/>
      <w:divBdr>
        <w:top w:val="none" w:sz="0" w:space="0" w:color="auto"/>
        <w:left w:val="none" w:sz="0" w:space="0" w:color="auto"/>
        <w:bottom w:val="none" w:sz="0" w:space="0" w:color="auto"/>
        <w:right w:val="none" w:sz="0" w:space="0" w:color="auto"/>
      </w:divBdr>
      <w:divsChild>
        <w:div w:id="918442980">
          <w:marLeft w:val="0"/>
          <w:marRight w:val="0"/>
          <w:marTop w:val="0"/>
          <w:marBottom w:val="0"/>
          <w:divBdr>
            <w:top w:val="none" w:sz="0" w:space="0" w:color="auto"/>
            <w:left w:val="none" w:sz="0" w:space="0" w:color="auto"/>
            <w:bottom w:val="none" w:sz="0" w:space="0" w:color="auto"/>
            <w:right w:val="none" w:sz="0" w:space="0" w:color="auto"/>
          </w:divBdr>
        </w:div>
      </w:divsChild>
    </w:div>
    <w:div w:id="21221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yessenovfoundation.org"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8713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zhemuhamedzhanov</cp:lastModifiedBy>
  <cp:revision>3</cp:revision>
  <dcterms:created xsi:type="dcterms:W3CDTF">2018-10-23T06:42:00Z</dcterms:created>
  <dcterms:modified xsi:type="dcterms:W3CDTF">2018-11-05T10:14:00Z</dcterms:modified>
</cp:coreProperties>
</file>