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67E3" w14:textId="77777777" w:rsidR="000F176A" w:rsidRPr="00BF0878" w:rsidRDefault="000F176A" w:rsidP="00F6203E">
      <w:pPr>
        <w:jc w:val="center"/>
        <w:rPr>
          <w:rFonts w:eastAsia="FangSong_GB2312"/>
          <w:b/>
          <w:sz w:val="28"/>
          <w:szCs w:val="28"/>
        </w:rPr>
      </w:pPr>
      <w:bookmarkStart w:id="0" w:name="_GoBack"/>
      <w:bookmarkEnd w:id="0"/>
      <w:r w:rsidRPr="00BF0878">
        <w:rPr>
          <w:rFonts w:eastAsia="FangSong_GB2312"/>
          <w:b/>
          <w:sz w:val="28"/>
          <w:szCs w:val="28"/>
        </w:rPr>
        <w:t>АО «КАЗАХСКИЙ УНИВЕРСИТЕТ МЕЖДУНАРОДНЫХ ОТНОШЕНИЙ И МИРОВЫХ ЯЗЫКОВ ИМЕНИ АБЫЛАЙ ХАНА»</w:t>
      </w:r>
    </w:p>
    <w:p w14:paraId="17DF57B6" w14:textId="77777777" w:rsidR="000F176A" w:rsidRPr="00BF0878" w:rsidRDefault="000F176A" w:rsidP="00F6203E">
      <w:pPr>
        <w:jc w:val="center"/>
        <w:rPr>
          <w:rStyle w:val="a4"/>
          <w:sz w:val="28"/>
          <w:szCs w:val="28"/>
        </w:rPr>
      </w:pPr>
    </w:p>
    <w:p w14:paraId="52F99320" w14:textId="211AF2B3" w:rsidR="000F176A" w:rsidRPr="00BF0878" w:rsidRDefault="000F176A" w:rsidP="00F6203E">
      <w:pPr>
        <w:jc w:val="center"/>
        <w:rPr>
          <w:rFonts w:eastAsia="FangSong_GB2312"/>
          <w:b/>
          <w:sz w:val="28"/>
          <w:szCs w:val="28"/>
        </w:rPr>
      </w:pPr>
      <w:r w:rsidRPr="00BF0878">
        <w:rPr>
          <w:rFonts w:eastAsia="FangSong_GB2312"/>
          <w:b/>
          <w:noProof/>
          <w:sz w:val="28"/>
          <w:szCs w:val="28"/>
        </w:rPr>
        <w:drawing>
          <wp:inline distT="0" distB="0" distL="0" distR="0" wp14:anchorId="3F0BE7E2" wp14:editId="6FE2FC8D">
            <wp:extent cx="1110615" cy="11182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E04AC" w14:textId="77777777" w:rsidR="000F176A" w:rsidRPr="00BF0878" w:rsidRDefault="000F176A" w:rsidP="00C51C06">
      <w:pPr>
        <w:jc w:val="both"/>
        <w:rPr>
          <w:rFonts w:eastAsia="FangSong_GB2312"/>
          <w:b/>
          <w:sz w:val="28"/>
          <w:szCs w:val="28"/>
        </w:rPr>
      </w:pPr>
    </w:p>
    <w:p w14:paraId="7ECE4616" w14:textId="21DD833D" w:rsidR="0061240F" w:rsidRPr="00BF0878" w:rsidRDefault="00BC7FE1" w:rsidP="00F6203E">
      <w:pPr>
        <w:ind w:firstLine="0"/>
        <w:jc w:val="center"/>
        <w:rPr>
          <w:rFonts w:cs="Times New Roman"/>
          <w:b/>
          <w:kern w:val="36"/>
          <w:sz w:val="28"/>
          <w:szCs w:val="28"/>
        </w:rPr>
      </w:pPr>
      <w:r w:rsidRPr="00BF0878">
        <w:rPr>
          <w:rFonts w:cs="Times New Roman"/>
          <w:b/>
          <w:kern w:val="36"/>
          <w:sz w:val="28"/>
          <w:szCs w:val="28"/>
        </w:rPr>
        <w:t>ИНФОРМАЦИОННОЕ ПИСЬМО</w:t>
      </w:r>
    </w:p>
    <w:p w14:paraId="42C8B1C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Международный круглый стол «"Один пояс, один путь" и экономическая дипломатия Китая — Центральной Азии»</w:t>
      </w:r>
    </w:p>
    <w:p w14:paraId="2859178E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12 июня 2026 года, г. Алматы</w:t>
      </w:r>
    </w:p>
    <w:p w14:paraId="7CE96A84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Казахский университет международных отношений и мировых языков имени Абылай хана приглашает принять участие в Международном круглом столе «"Один пояс, один путь" и экономическая дипломатия Китая — Центральной Азии».</w:t>
      </w:r>
    </w:p>
    <w:p w14:paraId="21A8322E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Мероприятие проводится в рамках реализации научного проекта, финансируемого Комитетом науки Министерства науки и высшего образования Республики Казахстан (Грант № АР23490344 «Тенденция экономизации международных отношений и экономическая дипломатия Нового Казахстана»).</w:t>
      </w:r>
    </w:p>
    <w:p w14:paraId="4640176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Круглый стол посвящён анализу роли экономической дипломатии в развитии инициативы «Один пояс, один путь» как современной платформы глобального экономического сотрудничества.</w:t>
      </w:r>
    </w:p>
    <w:p w14:paraId="23CE0B7B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обсуждение роли и механизмов экономической дипломатии как инструмента согласования национальных интересов, снижения инвестиционных рисков и реализации совместных проектов в рамках инициативы «Один пояс, один путь», а также выработка практических рекомендаций для государственных органов и бизнес-структур по повышению эффективности международного экономического взаимодействия.</w:t>
      </w:r>
    </w:p>
    <w:p w14:paraId="329B315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В центре внимания:</w:t>
      </w:r>
    </w:p>
    <w:p w14:paraId="06C0D7A3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механизмы согласования национальных интересов государств-участников</w:t>
      </w:r>
    </w:p>
    <w:p w14:paraId="2F1D3373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снижение инвестиционных и регуляторных рисков</w:t>
      </w:r>
    </w:p>
    <w:p w14:paraId="0E4B9534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формирование устойчивых партнёрств</w:t>
      </w:r>
    </w:p>
    <w:p w14:paraId="04A797E1" w14:textId="77777777" w:rsidR="00C51C06" w:rsidRPr="00C51C06" w:rsidRDefault="00C51C06" w:rsidP="00F6203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lastRenderedPageBreak/>
        <w:t>синхронизация нормативных, финансовых и институциональных подходов при реализации трансграничных проектов</w:t>
      </w:r>
    </w:p>
    <w:p w14:paraId="2C7A37C1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Ключевой тезис: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экономическая дипломатия выступает интегрирующим инструментом, обеспечивающим переход от отдельных инфраструктурных инициатив к системной модели взаимовыгодного и долгосрочного развития.</w:t>
      </w:r>
    </w:p>
    <w:p w14:paraId="32381B8B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Форма участия: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очная, заочная</w:t>
      </w:r>
    </w:p>
    <w:p w14:paraId="2D85646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Рабочие языки:</w:t>
      </w:r>
      <w:r w:rsidRPr="00C51C06">
        <w:rPr>
          <w:rFonts w:eastAsia="Times New Roman" w:cs="Times New Roman"/>
          <w:sz w:val="28"/>
          <w:szCs w:val="28"/>
          <w:lang w:eastAsia="ru-RU"/>
        </w:rPr>
        <w:t xml:space="preserve"> казахский, русский, английский</w:t>
      </w:r>
    </w:p>
    <w:p w14:paraId="0F518AC3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>По результатам круглого стола формируется электронный сборник материалов. Публикация осуществляется бесплатно, в авторской редакции. Ответственность за достоверность представленных материалов несут авторы.</w:t>
      </w:r>
    </w:p>
    <w:p w14:paraId="46451608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Срок подачи статей — до 8 июня 2026 года.</w:t>
      </w:r>
    </w:p>
    <w:p w14:paraId="1F623236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b/>
          <w:bCs/>
          <w:sz w:val="28"/>
          <w:szCs w:val="28"/>
          <w:lang w:eastAsia="ru-RU"/>
        </w:rPr>
        <w:t>Контакты ответственного секретаря</w:t>
      </w:r>
    </w:p>
    <w:p w14:paraId="152D1012" w14:textId="77777777" w:rsidR="00C51C06" w:rsidRPr="00C51C06" w:rsidRDefault="00C51C06" w:rsidP="00F6203E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C51C06">
        <w:rPr>
          <w:rFonts w:eastAsia="Times New Roman" w:cs="Times New Roman"/>
          <w:sz w:val="28"/>
          <w:szCs w:val="28"/>
          <w:lang w:eastAsia="ru-RU"/>
        </w:rPr>
        <w:t xml:space="preserve">Ныгметова Балжан Мансуровна Email: </w:t>
      </w:r>
      <w:hyperlink r:id="rId9" w:history="1">
        <w:r w:rsidRPr="00C51C06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bnygmetova@inbox.ru</w:t>
        </w:r>
      </w:hyperlink>
      <w:r w:rsidRPr="00C51C06">
        <w:rPr>
          <w:rFonts w:eastAsia="Times New Roman" w:cs="Times New Roman"/>
          <w:sz w:val="28"/>
          <w:szCs w:val="28"/>
          <w:lang w:eastAsia="ru-RU"/>
        </w:rPr>
        <w:t xml:space="preserve"> Тел.: +7 707 551 11 02</w:t>
      </w:r>
    </w:p>
    <w:p w14:paraId="5F6F5752" w14:textId="77777777" w:rsidR="00A66112" w:rsidRPr="00BF0878" w:rsidRDefault="00A66112" w:rsidP="00F6203E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6EAEE17A" w14:textId="77777777" w:rsidR="00A66112" w:rsidRPr="00BF0878" w:rsidRDefault="00A66112" w:rsidP="00C51C06">
      <w:pPr>
        <w:jc w:val="both"/>
        <w:rPr>
          <w:color w:val="222222"/>
          <w:sz w:val="28"/>
          <w:szCs w:val="28"/>
          <w:shd w:val="clear" w:color="auto" w:fill="FFFFFF"/>
        </w:rPr>
      </w:pPr>
    </w:p>
    <w:sectPr w:rsidR="00A66112" w:rsidRPr="00BF087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5864" w14:textId="77777777" w:rsidR="00D44B7C" w:rsidRDefault="00D44B7C">
      <w:r>
        <w:separator/>
      </w:r>
    </w:p>
  </w:endnote>
  <w:endnote w:type="continuationSeparator" w:id="0">
    <w:p w14:paraId="0F986819" w14:textId="77777777" w:rsidR="00D44B7C" w:rsidRDefault="00D4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EB4F" w14:textId="77777777" w:rsidR="00D44B7C" w:rsidRDefault="00D44B7C">
      <w:r>
        <w:separator/>
      </w:r>
    </w:p>
  </w:footnote>
  <w:footnote w:type="continuationSeparator" w:id="0">
    <w:p w14:paraId="19510669" w14:textId="77777777" w:rsidR="00D44B7C" w:rsidRDefault="00D4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4D5152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044E"/>
    <w:multiLevelType w:val="multilevel"/>
    <w:tmpl w:val="ABCC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34D38"/>
    <w:multiLevelType w:val="multilevel"/>
    <w:tmpl w:val="41A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960DA"/>
    <w:rsid w:val="000C0050"/>
    <w:rsid w:val="000C4651"/>
    <w:rsid w:val="000D1F39"/>
    <w:rsid w:val="000F176A"/>
    <w:rsid w:val="000F5E24"/>
    <w:rsid w:val="00131632"/>
    <w:rsid w:val="00142E8D"/>
    <w:rsid w:val="00144B14"/>
    <w:rsid w:val="001553B2"/>
    <w:rsid w:val="001638FC"/>
    <w:rsid w:val="00170EF9"/>
    <w:rsid w:val="0017135A"/>
    <w:rsid w:val="00182EB8"/>
    <w:rsid w:val="0019532F"/>
    <w:rsid w:val="001A7E78"/>
    <w:rsid w:val="001B0E48"/>
    <w:rsid w:val="001B2B94"/>
    <w:rsid w:val="001D55A4"/>
    <w:rsid w:val="001E7E30"/>
    <w:rsid w:val="001F27FE"/>
    <w:rsid w:val="00203BBD"/>
    <w:rsid w:val="0020562C"/>
    <w:rsid w:val="0021219E"/>
    <w:rsid w:val="0022052C"/>
    <w:rsid w:val="00224C0D"/>
    <w:rsid w:val="0024105D"/>
    <w:rsid w:val="002A1474"/>
    <w:rsid w:val="002A4820"/>
    <w:rsid w:val="002B045C"/>
    <w:rsid w:val="002B2F56"/>
    <w:rsid w:val="002C0226"/>
    <w:rsid w:val="002D2D12"/>
    <w:rsid w:val="00320B34"/>
    <w:rsid w:val="0032209A"/>
    <w:rsid w:val="003279E5"/>
    <w:rsid w:val="00341FF0"/>
    <w:rsid w:val="00342F10"/>
    <w:rsid w:val="00351CBD"/>
    <w:rsid w:val="003550AB"/>
    <w:rsid w:val="00356D4D"/>
    <w:rsid w:val="003712C8"/>
    <w:rsid w:val="003713AA"/>
    <w:rsid w:val="0037156E"/>
    <w:rsid w:val="00377C1C"/>
    <w:rsid w:val="00394E87"/>
    <w:rsid w:val="00395FE4"/>
    <w:rsid w:val="003A2AA7"/>
    <w:rsid w:val="003A5D54"/>
    <w:rsid w:val="00422509"/>
    <w:rsid w:val="004366BA"/>
    <w:rsid w:val="00444CF9"/>
    <w:rsid w:val="0046059D"/>
    <w:rsid w:val="00482276"/>
    <w:rsid w:val="004A2E27"/>
    <w:rsid w:val="004C3986"/>
    <w:rsid w:val="004C4B02"/>
    <w:rsid w:val="004D4278"/>
    <w:rsid w:val="004D4F6E"/>
    <w:rsid w:val="004D74EB"/>
    <w:rsid w:val="004F315C"/>
    <w:rsid w:val="005108D8"/>
    <w:rsid w:val="005152E5"/>
    <w:rsid w:val="005259E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1A42"/>
    <w:rsid w:val="0073293A"/>
    <w:rsid w:val="00736879"/>
    <w:rsid w:val="00743F50"/>
    <w:rsid w:val="007502A2"/>
    <w:rsid w:val="0076117D"/>
    <w:rsid w:val="007745F3"/>
    <w:rsid w:val="007801AA"/>
    <w:rsid w:val="007976E3"/>
    <w:rsid w:val="007B5C23"/>
    <w:rsid w:val="007C52D6"/>
    <w:rsid w:val="0081531B"/>
    <w:rsid w:val="00816E1D"/>
    <w:rsid w:val="008277E8"/>
    <w:rsid w:val="00850AAC"/>
    <w:rsid w:val="0085131D"/>
    <w:rsid w:val="008553FE"/>
    <w:rsid w:val="00860F27"/>
    <w:rsid w:val="00867E7A"/>
    <w:rsid w:val="008A3E09"/>
    <w:rsid w:val="008B472E"/>
    <w:rsid w:val="008C619C"/>
    <w:rsid w:val="008E44A3"/>
    <w:rsid w:val="008F0656"/>
    <w:rsid w:val="009133AF"/>
    <w:rsid w:val="00916484"/>
    <w:rsid w:val="0091740B"/>
    <w:rsid w:val="009237EA"/>
    <w:rsid w:val="009456B0"/>
    <w:rsid w:val="00987D6D"/>
    <w:rsid w:val="009B351F"/>
    <w:rsid w:val="009B6D60"/>
    <w:rsid w:val="009D0029"/>
    <w:rsid w:val="00A012EB"/>
    <w:rsid w:val="00A01631"/>
    <w:rsid w:val="00A2656F"/>
    <w:rsid w:val="00A360C7"/>
    <w:rsid w:val="00A66112"/>
    <w:rsid w:val="00A6628E"/>
    <w:rsid w:val="00AA06DB"/>
    <w:rsid w:val="00AA1F2E"/>
    <w:rsid w:val="00AB3C0D"/>
    <w:rsid w:val="00AE1ACD"/>
    <w:rsid w:val="00AF3D68"/>
    <w:rsid w:val="00AF4A45"/>
    <w:rsid w:val="00B12D65"/>
    <w:rsid w:val="00B327FC"/>
    <w:rsid w:val="00B47291"/>
    <w:rsid w:val="00B74280"/>
    <w:rsid w:val="00B81554"/>
    <w:rsid w:val="00B90E12"/>
    <w:rsid w:val="00B9119A"/>
    <w:rsid w:val="00B97591"/>
    <w:rsid w:val="00BA66AB"/>
    <w:rsid w:val="00BB0F0E"/>
    <w:rsid w:val="00BB2516"/>
    <w:rsid w:val="00BB30D4"/>
    <w:rsid w:val="00BB421D"/>
    <w:rsid w:val="00BB76B7"/>
    <w:rsid w:val="00BC3F8B"/>
    <w:rsid w:val="00BC7D8D"/>
    <w:rsid w:val="00BC7FE1"/>
    <w:rsid w:val="00BE5AC9"/>
    <w:rsid w:val="00BF0878"/>
    <w:rsid w:val="00C01E11"/>
    <w:rsid w:val="00C06BB3"/>
    <w:rsid w:val="00C10FE2"/>
    <w:rsid w:val="00C136BD"/>
    <w:rsid w:val="00C17CFF"/>
    <w:rsid w:val="00C20E6D"/>
    <w:rsid w:val="00C451F6"/>
    <w:rsid w:val="00C51C06"/>
    <w:rsid w:val="00C569B3"/>
    <w:rsid w:val="00C74369"/>
    <w:rsid w:val="00C76354"/>
    <w:rsid w:val="00C7723E"/>
    <w:rsid w:val="00C900AC"/>
    <w:rsid w:val="00C95A57"/>
    <w:rsid w:val="00CB4C48"/>
    <w:rsid w:val="00CC32E7"/>
    <w:rsid w:val="00D11B21"/>
    <w:rsid w:val="00D14027"/>
    <w:rsid w:val="00D14F0C"/>
    <w:rsid w:val="00D150C4"/>
    <w:rsid w:val="00D44B7C"/>
    <w:rsid w:val="00D51E8F"/>
    <w:rsid w:val="00D535F3"/>
    <w:rsid w:val="00D700F1"/>
    <w:rsid w:val="00D84C95"/>
    <w:rsid w:val="00DA0D8E"/>
    <w:rsid w:val="00DB4188"/>
    <w:rsid w:val="00DC69CC"/>
    <w:rsid w:val="00DD5CF3"/>
    <w:rsid w:val="00DD62C6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126D"/>
    <w:rsid w:val="00EA3E9A"/>
    <w:rsid w:val="00EA4063"/>
    <w:rsid w:val="00EA6A7D"/>
    <w:rsid w:val="00EB4C72"/>
    <w:rsid w:val="00EC02A9"/>
    <w:rsid w:val="00EC4BA7"/>
    <w:rsid w:val="00ED596F"/>
    <w:rsid w:val="00EE43BF"/>
    <w:rsid w:val="00EF2FBD"/>
    <w:rsid w:val="00EF4757"/>
    <w:rsid w:val="00F311B9"/>
    <w:rsid w:val="00F40467"/>
    <w:rsid w:val="00F6203E"/>
    <w:rsid w:val="00F67EEE"/>
    <w:rsid w:val="00FA2B28"/>
    <w:rsid w:val="00FD1F73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  <w:style w:type="paragraph" w:styleId="af2">
    <w:name w:val="Title"/>
    <w:basedOn w:val="a"/>
    <w:link w:val="af3"/>
    <w:qFormat/>
    <w:rsid w:val="00B97591"/>
    <w:pPr>
      <w:widowControl w:val="0"/>
      <w:spacing w:before="240" w:after="60"/>
      <w:ind w:firstLine="0"/>
      <w:jc w:val="center"/>
      <w:outlineLvl w:val="0"/>
    </w:pPr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af3">
    <w:name w:val="Заголовок Знак"/>
    <w:basedOn w:val="a0"/>
    <w:link w:val="af2"/>
    <w:rsid w:val="00B97591"/>
    <w:rPr>
      <w:rFonts w:ascii="Arial" w:eastAsia="SimSun" w:hAnsi="Arial" w:cs="Arial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nygme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2026-04-30T12:33:00Z</cp:lastPrinted>
  <dcterms:created xsi:type="dcterms:W3CDTF">2026-05-26T12:19:00Z</dcterms:created>
  <dcterms:modified xsi:type="dcterms:W3CDTF">2026-05-26T12:19:00Z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