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image/gif" Extension="gif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color w:val="1F3864"/>
          <w:sz w:val="28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page">
              <wp:posOffset>-9856</wp:posOffset>
            </wp:positionH>
            <wp:positionV relativeFrom="page">
              <wp:posOffset>0</wp:posOffset>
            </wp:positionV>
            <wp:extent cx="7560310" cy="10692130"/>
            <wp:effectExtent b="0" l="0" r="0" t="0"/>
            <wp:wrapNone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7560310" cy="1069213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widowControl w:val="1"/>
        <w:spacing w:after="0" w:line="240" w:lineRule="auto"/>
        <w:ind/>
        <w:jc w:val="center"/>
        <w:rPr>
          <w:rFonts w:ascii="Arial" w:hAnsi="Arial"/>
          <w:b w:val="1"/>
          <w:sz w:val="28"/>
        </w:rPr>
      </w:pPr>
    </w:p>
    <w:p w14:paraId="03000000">
      <w:pPr>
        <w:widowControl w:val="1"/>
        <w:tabs>
          <w:tab w:leader="none" w:pos="1350" w:val="left"/>
        </w:tabs>
        <w:spacing w:after="0" w:line="240" w:lineRule="auto"/>
        <w:ind/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ab/>
      </w:r>
    </w:p>
    <w:p w14:paraId="04000000">
      <w:pPr>
        <w:widowControl w:val="1"/>
        <w:tabs>
          <w:tab w:leader="none" w:pos="1350" w:val="left"/>
        </w:tabs>
        <w:spacing w:after="0" w:line="240" w:lineRule="auto"/>
        <w:ind/>
        <w:rPr>
          <w:rFonts w:ascii="Arial" w:hAnsi="Arial"/>
          <w:b w:val="1"/>
          <w:sz w:val="28"/>
        </w:rPr>
      </w:pPr>
    </w:p>
    <w:p w14:paraId="05000000">
      <w:pPr>
        <w:widowControl w:val="1"/>
        <w:tabs>
          <w:tab w:leader="none" w:pos="1350" w:val="left"/>
        </w:tabs>
        <w:spacing w:after="0" w:line="240" w:lineRule="auto"/>
        <w:ind w:firstLine="720"/>
        <w:rPr>
          <w:rFonts w:ascii="Arial" w:hAnsi="Arial"/>
          <w:b w:val="1"/>
          <w:sz w:val="28"/>
        </w:rPr>
      </w:pPr>
    </w:p>
    <w:p w14:paraId="06000000">
      <w:pPr>
        <w:widowControl w:val="1"/>
        <w:spacing w:after="0" w:line="240" w:lineRule="auto"/>
        <w:ind/>
        <w:jc w:val="center"/>
        <w:rPr>
          <w:rFonts w:ascii="Arial" w:hAnsi="Arial"/>
          <w:b w:val="1"/>
          <w:sz w:val="28"/>
        </w:rPr>
      </w:pPr>
    </w:p>
    <w:p w14:paraId="07000000">
      <w:pPr>
        <w:widowControl w:val="1"/>
        <w:spacing w:after="0" w:before="120" w:line="264" w:lineRule="auto"/>
        <w:ind/>
        <w:jc w:val="center"/>
        <w:rPr>
          <w:rFonts w:ascii="Arial" w:hAnsi="Arial"/>
          <w:b w:val="1"/>
          <w:color w:val="1F3864"/>
          <w:sz w:val="28"/>
        </w:rPr>
      </w:pPr>
    </w:p>
    <w:p w14:paraId="08000000">
      <w:pPr>
        <w:widowControl w:val="1"/>
        <w:spacing w:after="0" w:line="240" w:lineRule="auto"/>
        <w:ind/>
        <w:jc w:val="center"/>
        <w:rPr>
          <w:rFonts w:ascii="Arial Black" w:hAnsi="Arial Black"/>
          <w:b w:val="1"/>
          <w:color w:val="1F4E79"/>
          <w:spacing w:val="3"/>
          <w:sz w:val="28"/>
          <w:highlight w:val="white"/>
        </w:rPr>
      </w:pPr>
    </w:p>
    <w:p w14:paraId="09000000">
      <w:pPr>
        <w:widowControl w:val="1"/>
        <w:spacing w:after="0" w:line="240" w:lineRule="auto"/>
        <w:ind/>
        <w:jc w:val="center"/>
        <w:rPr>
          <w:rFonts w:ascii="Arial Black" w:hAnsi="Arial Black"/>
          <w:b w:val="1"/>
          <w:color w:val="1F4E79"/>
          <w:spacing w:val="3"/>
          <w:sz w:val="28"/>
          <w:highlight w:val="white"/>
        </w:rPr>
      </w:pPr>
      <w:r>
        <w:rPr>
          <w:rFonts w:ascii="Arial Black" w:hAnsi="Arial Black"/>
          <w:b w:val="1"/>
          <w:color w:val="1F4E79"/>
          <w:spacing w:val="3"/>
          <w:sz w:val="28"/>
        </w:rPr>
        <w:t>International Scientific and Practical Conference</w:t>
      </w:r>
      <w:r>
        <w:rPr>
          <w:rFonts w:ascii="Arial Black" w:hAnsi="Arial Black"/>
          <w:b w:val="1"/>
          <w:color w:val="1F4E79"/>
          <w:spacing w:val="3"/>
          <w:sz w:val="28"/>
          <w:highlight w:val="white"/>
        </w:rPr>
        <w:t xml:space="preserve"> </w:t>
      </w:r>
    </w:p>
    <w:p w14:paraId="0A000000">
      <w:pPr>
        <w:widowControl w:val="1"/>
        <w:spacing w:after="0" w:line="240" w:lineRule="auto"/>
        <w:ind/>
        <w:jc w:val="center"/>
        <w:rPr>
          <w:rFonts w:ascii="Arial Black" w:hAnsi="Arial Black"/>
          <w:b w:val="1"/>
          <w:color w:val="1F4E79"/>
          <w:spacing w:val="3"/>
          <w:sz w:val="28"/>
        </w:rPr>
      </w:pPr>
      <w:r>
        <w:rPr>
          <w:rFonts w:ascii="Arial Black" w:hAnsi="Arial Black"/>
          <w:b w:val="1"/>
          <w:color w:val="1F4E79"/>
          <w:spacing w:val="3"/>
          <w:sz w:val="28"/>
        </w:rPr>
        <w:t xml:space="preserve">RUSSIA AND THE WORLD: </w:t>
      </w:r>
    </w:p>
    <w:p w14:paraId="0B000000">
      <w:pPr>
        <w:widowControl w:val="1"/>
        <w:spacing w:after="0" w:line="240" w:lineRule="auto"/>
        <w:ind/>
        <w:jc w:val="center"/>
        <w:rPr>
          <w:rFonts w:ascii="Arial Black" w:hAnsi="Arial Black"/>
          <w:b w:val="1"/>
          <w:color w:val="1F4E79"/>
          <w:spacing w:val="3"/>
          <w:sz w:val="28"/>
          <w:highlight w:val="white"/>
        </w:rPr>
      </w:pPr>
      <w:r>
        <w:rPr>
          <w:rFonts w:ascii="Arial Black" w:hAnsi="Arial Black"/>
          <w:b w:val="1"/>
          <w:color w:val="1F4E79"/>
          <w:spacing w:val="3"/>
          <w:sz w:val="28"/>
        </w:rPr>
        <w:t>EDUCATION. CULTURE. HISTORY. VALUES</w:t>
      </w:r>
    </w:p>
    <w:p w14:paraId="0C000000">
      <w:pPr>
        <w:widowControl w:val="1"/>
        <w:spacing w:after="0" w:line="240" w:lineRule="auto"/>
        <w:ind/>
        <w:jc w:val="center"/>
        <w:rPr>
          <w:rFonts w:ascii="Arial Black" w:hAnsi="Arial Black"/>
          <w:b w:val="1"/>
          <w:color w:val="1F4E79"/>
          <w:spacing w:val="3"/>
          <w:sz w:val="28"/>
          <w:highlight w:val="white"/>
        </w:rPr>
      </w:pPr>
      <w:r>
        <w:rPr>
          <w:rFonts w:ascii="Arial Black" w:hAnsi="Arial Black"/>
          <w:b w:val="1"/>
          <w:color w:val="1F4E79"/>
          <w:spacing w:val="3"/>
          <w:sz w:val="28"/>
        </w:rPr>
        <w:t>February 17 – 20, 2026</w:t>
      </w:r>
    </w:p>
    <w:p w14:paraId="0D000000">
      <w:pPr>
        <w:widowControl w:val="1"/>
        <w:spacing w:after="0" w:line="240" w:lineRule="auto"/>
        <w:ind/>
        <w:jc w:val="center"/>
        <w:rPr>
          <w:rFonts w:ascii="Arial Black" w:hAnsi="Arial Black"/>
          <w:b w:val="1"/>
          <w:color w:val="1F4E79"/>
          <w:spacing w:val="3"/>
          <w:sz w:val="28"/>
          <w:highlight w:val="white"/>
        </w:rPr>
      </w:pPr>
      <w:r>
        <w:rPr>
          <w:rFonts w:ascii="Arial Black" w:hAnsi="Arial Black"/>
          <w:b w:val="1"/>
          <w:color w:val="1F4E79"/>
          <w:spacing w:val="3"/>
          <w:sz w:val="28"/>
        </w:rPr>
        <w:t>Yekaterinburg, Russia</w:t>
      </w:r>
    </w:p>
    <w:p w14:paraId="0E000000">
      <w:pPr>
        <w:widowControl w:val="1"/>
        <w:spacing w:after="0" w:line="240" w:lineRule="auto"/>
        <w:ind/>
        <w:jc w:val="center"/>
        <w:rPr>
          <w:rFonts w:ascii="Arial Black" w:hAnsi="Arial Black"/>
          <w:b w:val="1"/>
          <w:color w:val="1F4E79"/>
          <w:spacing w:val="3"/>
          <w:sz w:val="28"/>
          <w:highlight w:val="white"/>
        </w:rPr>
      </w:pPr>
    </w:p>
    <w:p w14:paraId="0F000000">
      <w:pPr>
        <w:widowControl w:val="1"/>
        <w:ind/>
        <w:jc w:val="both"/>
        <w:rPr>
          <w:rFonts w:ascii="Arial" w:hAnsi="Arial"/>
          <w:color w:themeColor="text2" w:val="1F497D"/>
          <w:spacing w:val="3"/>
          <w:sz w:val="24"/>
        </w:rPr>
      </w:pPr>
      <w:r>
        <w:rPr>
          <w:rFonts w:ascii="Arial" w:hAnsi="Arial"/>
          <w:b w:val="1"/>
          <w:color w:themeColor="text2" w:val="1F497D"/>
          <w:sz w:val="24"/>
        </w:rPr>
        <w:t>Conference</w:t>
      </w:r>
      <w:r>
        <w:rPr>
          <w:rFonts w:ascii="Arial" w:hAnsi="Arial"/>
          <w:b w:val="1"/>
          <w:color w:themeColor="text2" w:val="1F497D"/>
          <w:sz w:val="24"/>
        </w:rPr>
        <w:t xml:space="preserve"> </w:t>
      </w:r>
      <w:r>
        <w:rPr>
          <w:rFonts w:ascii="Arial" w:hAnsi="Arial"/>
          <w:b w:val="1"/>
          <w:color w:themeColor="text2" w:val="1F497D"/>
          <w:sz w:val="24"/>
        </w:rPr>
        <w:t>objectives</w:t>
      </w:r>
      <w:r>
        <w:rPr>
          <w:rFonts w:ascii="Arial" w:hAnsi="Arial"/>
          <w:b w:val="1"/>
          <w:color w:themeColor="text2" w:val="1F497D"/>
          <w:sz w:val="24"/>
        </w:rPr>
        <w:t>:</w:t>
      </w:r>
      <w:r>
        <w:rPr>
          <w:rFonts w:ascii="Arial" w:hAnsi="Arial"/>
          <w:b w:val="1"/>
          <w:color w:themeColor="text2" w:val="1F497D"/>
          <w:sz w:val="24"/>
        </w:rPr>
        <w:t xml:space="preserve"> </w:t>
      </w:r>
      <w:r>
        <w:rPr>
          <w:rFonts w:ascii="Arial" w:hAnsi="Arial"/>
          <w:color w:themeColor="text2" w:val="1F497D"/>
          <w:spacing w:val="3"/>
          <w:sz w:val="24"/>
        </w:rPr>
        <w:t>discussion of current topics in intercultural communication, scientific and educational collaboration between Russia and foreign countries, the training of educators in the global context, and the development of values as a cultural identity code.</w:t>
      </w:r>
    </w:p>
    <w:p w14:paraId="10000000">
      <w:pPr>
        <w:widowControl w:val="1"/>
        <w:ind/>
        <w:jc w:val="center"/>
        <w:rPr>
          <w:rFonts w:ascii="Arial" w:hAnsi="Arial"/>
          <w:b w:val="1"/>
          <w:color w:val="1F3864"/>
          <w:sz w:val="24"/>
        </w:rPr>
      </w:pPr>
      <w:r>
        <w:rPr>
          <w:rFonts w:ascii="Arial" w:hAnsi="Arial"/>
          <w:b w:val="1"/>
          <w:color w:val="1F3864"/>
          <w:sz w:val="24"/>
        </w:rPr>
        <w:t>ORGANIZERS</w:t>
      </w:r>
    </w:p>
    <w:p w14:paraId="11000000">
      <w:pPr>
        <w:widowControl w:val="1"/>
        <w:spacing w:after="0" w:line="264" w:lineRule="auto"/>
        <w:ind w:left="284"/>
        <w:rPr>
          <w:rFonts w:ascii="Arial" w:hAnsi="Arial"/>
          <w:color w:val="1F3864"/>
          <w:sz w:val="24"/>
        </w:rPr>
      </w:pPr>
    </w:p>
    <w:p w14:paraId="12000000">
      <w:pPr>
        <w:widowControl w:val="1"/>
        <w:numPr>
          <w:ilvl w:val="0"/>
          <w:numId w:val="1"/>
        </w:numPr>
        <w:spacing w:after="0" w:line="264" w:lineRule="auto"/>
        <w:ind w:hanging="284" w:left="284"/>
        <w:rPr>
          <w:rFonts w:ascii="Arial" w:hAnsi="Arial"/>
          <w:color w:val="1F3864"/>
          <w:sz w:val="24"/>
        </w:rPr>
      </w:pPr>
      <w:r>
        <w:rPr>
          <w:rFonts w:ascii="Arial" w:hAnsi="Arial"/>
          <w:color w:val="1F3864"/>
          <w:sz w:val="24"/>
        </w:rPr>
        <w:t>Ural State Pedagogical University</w:t>
      </w:r>
    </w:p>
    <w:p w14:paraId="13000000">
      <w:pPr>
        <w:widowControl w:val="1"/>
        <w:numPr>
          <w:ilvl w:val="0"/>
          <w:numId w:val="1"/>
        </w:numPr>
        <w:spacing w:after="0" w:line="264" w:lineRule="auto"/>
        <w:ind w:hanging="284" w:left="284"/>
        <w:rPr>
          <w:rFonts w:ascii="Arial" w:hAnsi="Arial"/>
          <w:color w:val="1F3864"/>
          <w:sz w:val="24"/>
        </w:rPr>
      </w:pPr>
      <w:r>
        <w:rPr>
          <w:rFonts w:ascii="Arial" w:hAnsi="Arial"/>
          <w:color w:val="1F4E79"/>
          <w:sz w:val="24"/>
        </w:rPr>
        <w:t>Scientific Center</w:t>
      </w:r>
      <w:r>
        <w:rPr>
          <w:rFonts w:ascii="Arial" w:hAnsi="Arial"/>
          <w:color w:val="1F3864"/>
          <w:sz w:val="24"/>
        </w:rPr>
        <w:t xml:space="preserve"> of the Russian Academy of Education at USPU</w:t>
      </w:r>
    </w:p>
    <w:p w14:paraId="14000000">
      <w:pPr>
        <w:widowControl w:val="1"/>
        <w:spacing w:after="0" w:line="264" w:lineRule="auto"/>
        <w:ind/>
        <w:rPr>
          <w:rFonts w:ascii="Arial" w:hAnsi="Arial"/>
          <w:color w:val="1F3864"/>
          <w:sz w:val="24"/>
        </w:rPr>
      </w:pPr>
    </w:p>
    <w:p w14:paraId="15000000">
      <w:pPr>
        <w:widowControl w:val="1"/>
        <w:spacing w:after="0" w:before="120" w:line="264" w:lineRule="auto"/>
        <w:ind/>
        <w:jc w:val="center"/>
        <w:rPr>
          <w:rFonts w:ascii="Arial" w:hAnsi="Arial"/>
          <w:b w:val="1"/>
          <w:color w:val="1F3864"/>
          <w:sz w:val="24"/>
        </w:rPr>
      </w:pPr>
      <w:r>
        <w:rPr>
          <w:rFonts w:ascii="Arial" w:hAnsi="Arial"/>
          <w:b w:val="1"/>
          <w:color w:val="1F3864"/>
          <w:sz w:val="24"/>
        </w:rPr>
        <w:t xml:space="preserve"> </w:t>
      </w:r>
      <w:r>
        <w:rPr>
          <w:rFonts w:ascii="Arial" w:hAnsi="Arial"/>
          <w:b w:val="1"/>
          <w:color w:val="1F3864"/>
          <w:sz w:val="24"/>
        </w:rPr>
        <w:t>DIRECTIONS OF THE CONFERENCE</w:t>
      </w:r>
    </w:p>
    <w:p w14:paraId="16000000">
      <w:pPr>
        <w:widowControl w:val="1"/>
        <w:spacing w:after="0" w:before="120" w:line="264" w:lineRule="auto"/>
        <w:ind/>
        <w:jc w:val="center"/>
        <w:rPr>
          <w:rFonts w:ascii="Arial" w:hAnsi="Arial"/>
          <w:b w:val="1"/>
          <w:color w:val="1F3864"/>
          <w:sz w:val="24"/>
        </w:rPr>
      </w:pPr>
    </w:p>
    <w:p w14:paraId="17000000">
      <w:pPr>
        <w:pStyle w:val="Style_1"/>
        <w:widowControl w:val="1"/>
        <w:spacing w:after="0" w:line="240" w:lineRule="auto"/>
        <w:ind w:left="0"/>
        <w:jc w:val="both"/>
        <w:rPr>
          <w:rFonts w:ascii="Arial" w:hAnsi="Arial"/>
          <w:b w:val="1"/>
          <w:color w:val="1F4E79"/>
          <w:sz w:val="24"/>
        </w:rPr>
      </w:pPr>
      <w:r>
        <w:rPr>
          <w:rFonts w:ascii="Arial" w:hAnsi="Arial"/>
          <w:b w:val="1"/>
          <w:color w:val="1F4E79"/>
          <w:sz w:val="24"/>
        </w:rPr>
        <w:t>Pedagogical education in the modern world: comparative aspect</w:t>
      </w:r>
    </w:p>
    <w:p w14:paraId="18000000">
      <w:pPr>
        <w:pStyle w:val="Style_1"/>
        <w:widowControl w:val="1"/>
        <w:numPr>
          <w:ilvl w:val="0"/>
          <w:numId w:val="2"/>
        </w:numPr>
        <w:spacing w:after="0" w:line="240" w:lineRule="auto"/>
        <w:ind/>
        <w:rPr>
          <w:rFonts w:ascii="Arial" w:hAnsi="Arial"/>
          <w:color w:val="1F4E79"/>
          <w:sz w:val="24"/>
        </w:rPr>
      </w:pPr>
      <w:r>
        <w:rPr>
          <w:rFonts w:ascii="Arial" w:hAnsi="Arial"/>
          <w:color w:val="1F4E79"/>
          <w:sz w:val="24"/>
        </w:rPr>
        <w:t>The problems faced by people with limited health capabilities and disabilities in the international education sector.</w:t>
      </w:r>
    </w:p>
    <w:p w14:paraId="19000000">
      <w:pPr>
        <w:pStyle w:val="Style_1"/>
        <w:widowControl w:val="1"/>
        <w:numPr>
          <w:ilvl w:val="0"/>
          <w:numId w:val="2"/>
        </w:numPr>
        <w:spacing w:after="0" w:line="240" w:lineRule="auto"/>
        <w:ind/>
        <w:rPr>
          <w:rFonts w:ascii="Arial" w:hAnsi="Arial"/>
          <w:color w:val="1F4E79"/>
          <w:sz w:val="24"/>
        </w:rPr>
      </w:pPr>
      <w:r>
        <w:rPr>
          <w:rFonts w:ascii="Arial" w:hAnsi="Arial"/>
          <w:color w:val="1F4E79"/>
          <w:sz w:val="24"/>
        </w:rPr>
        <w:t>Implementation of an evidence-based approach in domestic and foreign education.</w:t>
      </w:r>
    </w:p>
    <w:p w14:paraId="1A000000">
      <w:pPr>
        <w:pStyle w:val="Style_1"/>
        <w:widowControl w:val="1"/>
        <w:numPr>
          <w:ilvl w:val="0"/>
          <w:numId w:val="2"/>
        </w:numPr>
        <w:spacing w:after="0" w:line="240" w:lineRule="auto"/>
        <w:ind/>
        <w:rPr>
          <w:rFonts w:ascii="Arial" w:hAnsi="Arial"/>
          <w:color w:val="1F4E79"/>
          <w:sz w:val="24"/>
        </w:rPr>
      </w:pPr>
      <w:r>
        <w:rPr>
          <w:rFonts w:ascii="Arial" w:hAnsi="Arial"/>
          <w:color w:val="1F4E79"/>
          <w:sz w:val="24"/>
        </w:rPr>
        <w:t>Features of teacher training: domestic and foreign experience.</w:t>
      </w:r>
    </w:p>
    <w:p w14:paraId="1B000000">
      <w:pPr>
        <w:pStyle w:val="Style_1"/>
        <w:widowControl w:val="1"/>
        <w:spacing w:after="0" w:line="240" w:lineRule="auto"/>
        <w:ind w:left="0"/>
        <w:jc w:val="both"/>
        <w:rPr>
          <w:rFonts w:ascii="Arial" w:hAnsi="Arial"/>
          <w:b w:val="1"/>
          <w:color w:val="1F4E79"/>
          <w:sz w:val="24"/>
        </w:rPr>
      </w:pPr>
    </w:p>
    <w:p w14:paraId="1C000000">
      <w:pPr>
        <w:pStyle w:val="Style_1"/>
        <w:widowControl w:val="1"/>
        <w:spacing w:after="0" w:line="240" w:lineRule="auto"/>
        <w:ind w:left="0"/>
        <w:jc w:val="both"/>
        <w:rPr>
          <w:rFonts w:ascii="Arial" w:hAnsi="Arial"/>
          <w:b w:val="1"/>
          <w:color w:val="1F4E79"/>
          <w:sz w:val="24"/>
        </w:rPr>
      </w:pPr>
      <w:r>
        <w:rPr>
          <w:rFonts w:ascii="Arial" w:hAnsi="Arial"/>
          <w:b w:val="1"/>
          <w:color w:val="1F4E79"/>
          <w:sz w:val="24"/>
        </w:rPr>
        <w:t xml:space="preserve">Education </w:t>
      </w:r>
      <w:r>
        <w:rPr>
          <w:rFonts w:ascii="Arial" w:hAnsi="Arial"/>
          <w:b w:val="1"/>
          <w:color w:val="1F4E79"/>
          <w:sz w:val="24"/>
        </w:rPr>
        <w:t>as a cultural identity code of an individual</w:t>
      </w:r>
      <w:r>
        <w:rPr>
          <w:rFonts w:ascii="Arial" w:hAnsi="Arial"/>
          <w:b w:val="1"/>
          <w:color w:val="1F4E79"/>
          <w:sz w:val="24"/>
        </w:rPr>
        <w:t xml:space="preserve"> </w:t>
      </w:r>
    </w:p>
    <w:p w14:paraId="1D000000">
      <w:pPr>
        <w:pStyle w:val="Style_1"/>
        <w:widowControl w:val="1"/>
        <w:numPr>
          <w:ilvl w:val="0"/>
          <w:numId w:val="3"/>
        </w:numPr>
        <w:spacing w:after="0" w:line="240" w:lineRule="auto"/>
        <w:ind/>
        <w:jc w:val="both"/>
        <w:rPr>
          <w:rFonts w:ascii="Arial" w:hAnsi="Arial"/>
          <w:color w:val="1F4E79"/>
          <w:sz w:val="24"/>
        </w:rPr>
      </w:pPr>
      <w:r>
        <w:rPr>
          <w:rFonts w:ascii="Arial" w:hAnsi="Arial"/>
          <w:color w:val="1F4E79"/>
          <w:sz w:val="24"/>
        </w:rPr>
        <w:t xml:space="preserve">Family values as the basis of an individual's cultural </w:t>
      </w:r>
      <w:r>
        <w:rPr>
          <w:rFonts w:ascii="Arial" w:hAnsi="Arial"/>
          <w:color w:val="1F4E79"/>
          <w:sz w:val="24"/>
        </w:rPr>
        <w:t>code;</w:t>
      </w:r>
    </w:p>
    <w:p w14:paraId="1E000000">
      <w:pPr>
        <w:pStyle w:val="Style_1"/>
        <w:widowControl w:val="1"/>
        <w:numPr>
          <w:ilvl w:val="0"/>
          <w:numId w:val="3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Arial" w:hAnsi="Arial"/>
          <w:color w:val="1F4E79"/>
          <w:sz w:val="24"/>
        </w:rPr>
        <w:t>Value guidelines for the professional training of future teachers in the global educational space.</w:t>
      </w:r>
      <w:r>
        <w:rPr>
          <w:rFonts w:ascii="Arial" w:hAnsi="Arial"/>
          <w:color w:val="1F4E79"/>
          <w:sz w:val="24"/>
          <w:highlight w:val="white"/>
        </w:rPr>
        <w:t xml:space="preserve"> </w:t>
      </w:r>
    </w:p>
    <w:p w14:paraId="1F000000">
      <w:pPr>
        <w:pStyle w:val="Style_1"/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0000000">
      <w:pPr>
        <w:pStyle w:val="Style_1"/>
        <w:widowControl w:val="1"/>
        <w:spacing w:after="0" w:line="240" w:lineRule="auto"/>
        <w:ind w:left="0"/>
        <w:rPr>
          <w:rFonts w:ascii="Arial" w:hAnsi="Arial"/>
          <w:b w:val="1"/>
          <w:color w:val="1F4E79"/>
          <w:sz w:val="24"/>
        </w:rPr>
      </w:pPr>
      <w:r>
        <w:rPr>
          <w:rFonts w:ascii="Arial" w:hAnsi="Arial"/>
          <w:b w:val="1"/>
          <w:color w:val="1F4E79"/>
          <w:sz w:val="24"/>
        </w:rPr>
        <w:t xml:space="preserve">International </w:t>
      </w:r>
      <w:r>
        <w:rPr>
          <w:rFonts w:ascii="Arial" w:hAnsi="Arial"/>
          <w:b w:val="1"/>
          <w:color w:val="1F4E79"/>
          <w:sz w:val="24"/>
        </w:rPr>
        <w:t>c</w:t>
      </w:r>
      <w:r>
        <w:rPr>
          <w:rFonts w:ascii="Arial" w:hAnsi="Arial"/>
          <w:b w:val="1"/>
          <w:color w:val="1F4E79"/>
          <w:sz w:val="24"/>
        </w:rPr>
        <w:t>ooperation: History. Education. Geopolitics</w:t>
      </w:r>
    </w:p>
    <w:p w14:paraId="21000000">
      <w:pPr>
        <w:pStyle w:val="Style_1"/>
        <w:widowControl w:val="1"/>
        <w:numPr>
          <w:ilvl w:val="0"/>
          <w:numId w:val="4"/>
        </w:numPr>
        <w:spacing w:after="0" w:before="120" w:line="264" w:lineRule="auto"/>
        <w:ind/>
        <w:rPr>
          <w:rFonts w:ascii="Arial" w:hAnsi="Arial"/>
          <w:color w:val="1F4E79"/>
          <w:sz w:val="24"/>
        </w:rPr>
      </w:pPr>
      <w:r>
        <w:rPr>
          <w:rFonts w:ascii="Arial" w:hAnsi="Arial"/>
          <w:color w:val="1F4E79"/>
          <w:sz w:val="24"/>
        </w:rPr>
        <w:t xml:space="preserve">Historical memory in the CIS </w:t>
      </w:r>
      <w:r>
        <w:rPr>
          <w:rFonts w:ascii="Arial" w:hAnsi="Arial"/>
          <w:color w:val="1F4E79"/>
          <w:sz w:val="24"/>
        </w:rPr>
        <w:t>countries;</w:t>
      </w:r>
    </w:p>
    <w:p w14:paraId="22000000">
      <w:pPr>
        <w:pStyle w:val="Style_1"/>
        <w:widowControl w:val="1"/>
        <w:numPr>
          <w:ilvl w:val="0"/>
          <w:numId w:val="4"/>
        </w:numPr>
        <w:spacing w:after="0" w:before="120" w:line="264" w:lineRule="auto"/>
        <w:ind/>
      </w:pPr>
      <w:r>
        <w:rPr>
          <w:rFonts w:ascii="Arial" w:hAnsi="Arial"/>
          <w:color w:val="1F4E79"/>
          <w:sz w:val="24"/>
        </w:rPr>
        <w:t>Russia-Asia: scientific and educational cooperation.</w:t>
      </w:r>
    </w:p>
    <w:p w14:paraId="23000000">
      <w:pPr>
        <w:pStyle w:val="Style_1"/>
        <w:widowControl w:val="1"/>
        <w:spacing w:after="0" w:before="120" w:line="264" w:lineRule="auto"/>
        <w:ind/>
        <w:rPr>
          <w:rFonts w:ascii="Arial" w:hAnsi="Arial"/>
          <w:color w:val="1F4E79"/>
          <w:sz w:val="24"/>
        </w:rPr>
      </w:pPr>
    </w:p>
    <w:p w14:paraId="24000000">
      <w:pPr>
        <w:pStyle w:val="Style_1"/>
        <w:widowControl w:val="1"/>
        <w:spacing w:after="0" w:before="120" w:line="264" w:lineRule="auto"/>
        <w:ind/>
      </w:pPr>
    </w:p>
    <w:p w14:paraId="25000000">
      <w:pPr>
        <w:widowControl w:val="1"/>
        <w:spacing w:after="0" w:before="120" w:line="264" w:lineRule="auto"/>
        <w:ind/>
      </w:pPr>
    </w:p>
    <w:p w14:paraId="26000000">
      <w:pPr>
        <w:widowControl w:val="1"/>
        <w:spacing w:after="0" w:before="120" w:line="264" w:lineRule="auto"/>
        <w:ind/>
        <w:rPr>
          <w:rFonts w:ascii="Arial" w:hAnsi="Arial"/>
          <w:b w:val="1"/>
          <w:color w:val="1F3864"/>
          <w:spacing w:val="-4"/>
          <w:sz w:val="23"/>
        </w:rPr>
      </w:pPr>
      <w:r>
        <w:t xml:space="preserve"> </w:t>
      </w:r>
      <w:r>
        <w:rPr>
          <w:rFonts w:ascii="Arial" w:hAnsi="Arial"/>
          <w:b w:val="1"/>
          <w:color w:val="1F4E79"/>
          <w:sz w:val="24"/>
        </w:rPr>
        <w:t>Conference format:</w:t>
      </w:r>
      <w:r>
        <w:rPr>
          <w:rFonts w:ascii="Arial" w:hAnsi="Arial"/>
          <w:b w:val="1"/>
          <w:color w:val="1F3864"/>
          <w:sz w:val="24"/>
        </w:rPr>
        <w:t xml:space="preserve"> </w:t>
      </w:r>
      <w:r>
        <w:rPr>
          <w:rFonts w:ascii="Arial" w:hAnsi="Arial"/>
          <w:color w:val="1F3864"/>
          <w:sz w:val="24"/>
        </w:rPr>
        <w:t>online and offline</w:t>
      </w:r>
      <w:r>
        <w:rPr>
          <w:rFonts w:ascii="Arial" w:hAnsi="Arial"/>
          <w:color w:val="1F3864"/>
          <w:sz w:val="24"/>
        </w:rPr>
        <w:t>.</w:t>
      </w:r>
      <w:r>
        <w:rPr>
          <w:rFonts w:ascii="Arial" w:hAnsi="Arial"/>
          <w:color w:val="1F3864"/>
          <w:sz w:val="24"/>
        </w:rPr>
        <w:t xml:space="preserve"> </w:t>
      </w:r>
    </w:p>
    <w:p w14:paraId="27000000">
      <w:pPr>
        <w:widowControl w:val="1"/>
        <w:spacing w:after="0" w:before="120" w:line="264" w:lineRule="auto"/>
        <w:ind/>
        <w:rPr>
          <w:rFonts w:ascii="Arial" w:hAnsi="Arial"/>
          <w:b w:val="1"/>
          <w:color w:val="1F3864"/>
          <w:sz w:val="24"/>
        </w:rPr>
      </w:pPr>
    </w:p>
    <w:p w14:paraId="28000000">
      <w:pPr>
        <w:widowControl w:val="1"/>
        <w:spacing w:after="0" w:line="264" w:lineRule="auto"/>
        <w:ind/>
        <w:jc w:val="center"/>
        <w:rPr>
          <w:rFonts w:ascii="Arial" w:hAnsi="Arial"/>
          <w:b w:val="1"/>
          <w:color w:val="1F3864"/>
          <w:sz w:val="24"/>
        </w:rPr>
      </w:pPr>
      <w:r>
        <w:rPr>
          <w:rFonts w:ascii="Arial" w:hAnsi="Arial"/>
          <w:b w:val="1"/>
          <w:color w:val="1F3864"/>
          <w:sz w:val="24"/>
        </w:rPr>
        <w:t>CONTACT INFORMATION</w:t>
      </w:r>
    </w:p>
    <w:p w14:paraId="29000000">
      <w:pPr>
        <w:widowControl w:val="1"/>
        <w:spacing w:after="0" w:line="300" w:lineRule="atLeast"/>
        <w:ind w:firstLine="709"/>
        <w:jc w:val="both"/>
        <w:rPr>
          <w:rFonts w:ascii="Arial" w:hAnsi="Arial"/>
          <w:color w:val="1F4E79"/>
          <w:sz w:val="24"/>
          <w:u w:val="single"/>
        </w:rPr>
      </w:pPr>
      <w:r>
        <w:rPr>
          <w:rFonts w:ascii="Arial" w:hAnsi="Arial"/>
          <w:color w:val="1F3864"/>
          <w:sz w:val="24"/>
        </w:rPr>
        <w:t>Doctor</w:t>
      </w:r>
      <w:r>
        <w:rPr>
          <w:rFonts w:ascii="Arial" w:hAnsi="Arial"/>
          <w:color w:val="1F3864"/>
          <w:sz w:val="24"/>
        </w:rPr>
        <w:t xml:space="preserve"> </w:t>
      </w:r>
      <w:r>
        <w:rPr>
          <w:rFonts w:ascii="Arial" w:hAnsi="Arial"/>
          <w:color w:val="1F3864"/>
          <w:sz w:val="24"/>
        </w:rPr>
        <w:t>Alyona</w:t>
      </w:r>
      <w:r>
        <w:rPr>
          <w:rFonts w:ascii="Arial" w:hAnsi="Arial"/>
          <w:color w:val="1F3864"/>
          <w:sz w:val="24"/>
        </w:rPr>
        <w:t xml:space="preserve"> Postnikova</w:t>
      </w:r>
      <w:r>
        <w:rPr>
          <w:rFonts w:ascii="Arial" w:hAnsi="Arial"/>
          <w:color w:val="1F4E79"/>
          <w:sz w:val="24"/>
        </w:rPr>
        <w:t xml:space="preserve">, </w:t>
      </w:r>
      <w:r>
        <w:rPr>
          <w:rFonts w:ascii="Arial" w:hAnsi="Arial"/>
          <w:color w:val="1F4E79"/>
          <w:sz w:val="24"/>
        </w:rPr>
        <w:t>Director of the Scientific Center of the RAE, Ural State Pedagogical University</w:t>
      </w:r>
      <w:r>
        <w:rPr>
          <w:rFonts w:ascii="Arial" w:hAnsi="Arial"/>
          <w:color w:val="1F4E79"/>
          <w:sz w:val="24"/>
        </w:rPr>
        <w:t xml:space="preserve">, +7 982 6891667, </w:t>
      </w:r>
      <w:r>
        <w:rPr>
          <w:rFonts w:ascii="Arial" w:hAnsi="Arial"/>
          <w:color w:val="1F4E79"/>
          <w:sz w:val="24"/>
          <w:u w:val="single"/>
        </w:rPr>
        <w:fldChar w:fldCharType="begin"/>
      </w:r>
      <w:r>
        <w:rPr>
          <w:rFonts w:ascii="Arial" w:hAnsi="Arial"/>
          <w:color w:val="1F4E79"/>
          <w:sz w:val="24"/>
          <w:u w:val="single"/>
        </w:rPr>
        <w:instrText>HYPERLINK "mailto:alyonapostnikova87@yandex.ru"</w:instrText>
      </w:r>
      <w:r>
        <w:rPr>
          <w:rFonts w:ascii="Arial" w:hAnsi="Arial"/>
          <w:color w:val="1F4E79"/>
          <w:sz w:val="24"/>
          <w:u w:val="single"/>
        </w:rPr>
        <w:fldChar w:fldCharType="separate"/>
      </w:r>
      <w:r>
        <w:rPr>
          <w:rFonts w:ascii="Arial" w:hAnsi="Arial"/>
          <w:color w:val="1F4E79"/>
          <w:sz w:val="24"/>
          <w:u w:val="single"/>
        </w:rPr>
        <w:t>alyonapostnikova87@yandex.ru</w:t>
      </w:r>
      <w:r>
        <w:rPr>
          <w:rFonts w:ascii="Arial" w:hAnsi="Arial"/>
          <w:color w:val="1F4E79"/>
          <w:sz w:val="24"/>
          <w:u w:val="single"/>
        </w:rPr>
        <w:fldChar w:fldCharType="end"/>
      </w:r>
    </w:p>
    <w:p w14:paraId="2A000000">
      <w:pPr>
        <w:widowControl w:val="1"/>
        <w:spacing w:after="0" w:line="300" w:lineRule="atLeast"/>
        <w:ind w:firstLine="709"/>
        <w:jc w:val="both"/>
        <w:rPr>
          <w:rFonts w:ascii="Arial" w:hAnsi="Arial"/>
          <w:color w:val="1F4E79"/>
          <w:sz w:val="24"/>
          <w:u w:val="single"/>
        </w:rPr>
      </w:pPr>
    </w:p>
    <w:p w14:paraId="2B000000">
      <w:pPr>
        <w:pStyle w:val="Style_2"/>
        <w:widowControl w:val="1"/>
        <w:spacing w:after="0" w:line="240" w:lineRule="auto"/>
        <w:ind w:firstLine="567"/>
        <w:jc w:val="both"/>
        <w:rPr>
          <w:rFonts w:ascii="Arial" w:hAnsi="Arial"/>
          <w:color w:val="1F4E79"/>
        </w:rPr>
      </w:pPr>
      <w:r>
        <w:rPr>
          <w:rFonts w:ascii="Arial" w:hAnsi="Arial"/>
          <w:color w:val="1F4E79"/>
        </w:rPr>
        <w:t xml:space="preserve">Applications for participation are accepted </w:t>
      </w:r>
      <w:r>
        <w:rPr>
          <w:rFonts w:ascii="Arial" w:hAnsi="Arial"/>
          <w:b w:val="1"/>
          <w:color w:val="1F4E79"/>
        </w:rPr>
        <w:t>until February 1, 2026.</w:t>
      </w:r>
    </w:p>
    <w:p w14:paraId="2C000000">
      <w:pPr>
        <w:pStyle w:val="Style_2"/>
        <w:widowControl w:val="1"/>
        <w:spacing w:after="0" w:line="240" w:lineRule="auto"/>
        <w:ind w:firstLine="567"/>
        <w:jc w:val="both"/>
      </w:pPr>
      <w:r>
        <w:rPr>
          <w:rFonts w:ascii="Arial" w:hAnsi="Arial"/>
          <w:sz w:val="26"/>
        </w:rPr>
        <w:t xml:space="preserve"> </w:t>
      </w:r>
      <w:r>
        <w:rPr>
          <w:rStyle w:val="Style_3_ch"/>
          <w:rFonts w:ascii="Arial" w:hAnsi="Arial"/>
          <w:sz w:val="26"/>
        </w:rPr>
        <w:fldChar w:fldCharType="begin"/>
      </w:r>
      <w:r>
        <w:rPr>
          <w:rStyle w:val="Style_3_ch"/>
          <w:rFonts w:ascii="Arial" w:hAnsi="Arial"/>
          <w:sz w:val="26"/>
        </w:rPr>
        <w:instrText>HYPERLINK "https://forms.yandex.ru/u/6964adca50569082d1902a10"</w:instrText>
      </w:r>
      <w:r>
        <w:rPr>
          <w:rStyle w:val="Style_3_ch"/>
          <w:rFonts w:ascii="Arial" w:hAnsi="Arial"/>
          <w:sz w:val="26"/>
        </w:rPr>
        <w:fldChar w:fldCharType="separate"/>
      </w:r>
      <w:r>
        <w:rPr>
          <w:rStyle w:val="Style_3_ch"/>
          <w:rFonts w:ascii="Arial" w:hAnsi="Arial"/>
          <w:sz w:val="26"/>
        </w:rPr>
        <w:t>https://forms.yandex.ru/u/6964adca50569082d1902a10</w:t>
      </w:r>
      <w:r>
        <w:rPr>
          <w:rStyle w:val="Style_3_ch"/>
          <w:rFonts w:ascii="Arial" w:hAnsi="Arial"/>
          <w:sz w:val="26"/>
        </w:rPr>
        <w:fldChar w:fldCharType="end"/>
      </w:r>
    </w:p>
    <w:p w14:paraId="2D000000">
      <w:pPr>
        <w:pStyle w:val="Style_2"/>
        <w:widowControl w:val="1"/>
        <w:spacing w:after="0" w:line="240" w:lineRule="auto"/>
        <w:ind w:firstLine="567"/>
        <w:jc w:val="both"/>
      </w:pPr>
    </w:p>
    <w:p w14:paraId="2E000000">
      <w:pPr>
        <w:pStyle w:val="Style_2"/>
        <w:widowControl w:val="1"/>
        <w:spacing w:after="0" w:line="240" w:lineRule="auto"/>
        <w:ind w:firstLine="567"/>
        <w:jc w:val="both"/>
        <w:rPr>
          <w:rFonts w:ascii="Arial" w:hAnsi="Arial"/>
          <w:sz w:val="26"/>
        </w:rPr>
      </w:pPr>
      <w: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4141</wp:posOffset>
            </wp:positionV>
            <wp:extent cx="1558290" cy="1558290"/>
            <wp:effectExtent b="0" l="0" r="0" t="0"/>
            <wp:wrapNone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1558290" cy="155829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2F000000">
      <w:pPr>
        <w:pStyle w:val="Style_2"/>
        <w:widowControl w:val="1"/>
        <w:spacing w:after="0" w:line="240" w:lineRule="auto"/>
        <w:ind w:firstLine="567"/>
        <w:jc w:val="both"/>
        <w:rPr>
          <w:rFonts w:ascii="Arial" w:hAnsi="Arial"/>
          <w:sz w:val="26"/>
        </w:rPr>
      </w:pPr>
    </w:p>
    <w:p w14:paraId="30000000">
      <w:pPr>
        <w:widowControl w:val="1"/>
        <w:spacing w:after="0" w:line="300" w:lineRule="atLeast"/>
        <w:ind w:firstLine="709"/>
        <w:jc w:val="both"/>
        <w:rPr>
          <w:rFonts w:ascii="Arial" w:hAnsi="Arial"/>
          <w:color w:val="1F4E79"/>
          <w:sz w:val="24"/>
        </w:rPr>
      </w:pPr>
      <w:r>
        <w:rPr>
          <w:rFonts w:ascii="Arial" w:hAnsi="Arial"/>
          <w:color w:val="1F4E79"/>
          <w:sz w:val="24"/>
        </w:rPr>
        <w:t xml:space="preserve"> </w:t>
      </w:r>
    </w:p>
    <w:p w14:paraId="31000000">
      <w:pPr>
        <w:pStyle w:val="Style_1"/>
        <w:widowControl w:val="1"/>
        <w:pBdr>
          <w:top w:sz="4" w:val="nil"/>
          <w:left w:sz="4" w:val="nil"/>
          <w:bottom w:sz="4" w:val="nil"/>
          <w:right w:sz="4" w:val="nil"/>
        </w:pBdr>
        <w:tabs>
          <w:tab w:leader="none" w:pos="284" w:val="left"/>
        </w:tabs>
        <w:spacing w:after="0" w:line="264" w:lineRule="auto"/>
        <w:ind w:hanging="284" w:left="284"/>
        <w:jc w:val="both"/>
        <w:rPr>
          <w:rFonts w:ascii="Arial" w:hAnsi="Arial"/>
          <w:color w:val="1F3864"/>
          <w:sz w:val="24"/>
          <w:highlight w:val="white"/>
        </w:rPr>
      </w:pPr>
      <w: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page">
              <wp:posOffset>0</wp:posOffset>
            </wp:positionH>
            <wp:positionV relativeFrom="paragraph">
              <wp:posOffset>-3453765</wp:posOffset>
            </wp:positionV>
            <wp:extent cx="7620000" cy="11088370"/>
            <wp:effectExtent b="0" l="0" r="0" t="0"/>
            <wp:wrapNone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7620000" cy="11088370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pgSz w:h="16838" w:orient="portrait" w:w="11906"/>
      <w:pgMar w:bottom="993" w:footer="720" w:gutter="0" w:header="720" w:left="1304" w:right="1304" w:top="130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"/>
      <w:lvlJc w:val="left"/>
      <w:pPr>
        <w:widowControl w:val="1"/>
        <w:ind w:hanging="360" w:left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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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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160" w:line="259" w:lineRule="auto"/>
      <w:ind/>
    </w:pPr>
    <w:rPr>
      <w:sz w:val="22"/>
    </w:rPr>
  </w:style>
  <w:style w:default="1" w:styleId="Style_4_ch" w:type="character">
    <w:name w:val="Normal"/>
    <w:link w:val="Style_4"/>
    <w:rPr>
      <w:sz w:val="22"/>
    </w:rPr>
  </w:style>
  <w:style w:styleId="Style_5" w:type="paragraph">
    <w:name w:val="toc 2"/>
    <w:next w:val="Style_4"/>
    <w:link w:val="Style_5_ch"/>
    <w:uiPriority w:val="39"/>
    <w:pPr>
      <w:widowControl w:val="1"/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2" w:type="paragraph">
    <w:name w:val="Normal (Web)"/>
    <w:basedOn w:val="Style_4"/>
    <w:link w:val="Style_2_ch"/>
    <w:pPr>
      <w:widowControl w:val="1"/>
      <w:spacing w:after="200" w:line="276" w:lineRule="auto"/>
      <w:ind/>
    </w:pPr>
    <w:rPr>
      <w:sz w:val="24"/>
    </w:rPr>
  </w:style>
  <w:style w:styleId="Style_2_ch" w:type="character">
    <w:name w:val="Normal (Web)"/>
    <w:basedOn w:val="Style_4_ch"/>
    <w:link w:val="Style_2"/>
    <w:rPr>
      <w:sz w:val="24"/>
    </w:rPr>
  </w:style>
  <w:style w:styleId="Style_9" w:type="paragraph">
    <w:name w:val="Endnote"/>
    <w:link w:val="Style_9_ch"/>
    <w:pPr>
      <w:widowControl w:val="1"/>
      <w:ind w:firstLine="851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4"/>
    <w:link w:val="Style_1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1_ch" w:type="character">
    <w:name w:val="Balloon Text"/>
    <w:basedOn w:val="Style_4_ch"/>
    <w:link w:val="Style_11"/>
    <w:rPr>
      <w:rFonts w:ascii="Segoe UI" w:hAnsi="Segoe UI"/>
      <w:sz w:val="18"/>
    </w:rPr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3" w:type="paragraph">
    <w:name w:val="Гиперссылка1"/>
    <w:link w:val="Style_3_ch"/>
    <w:rPr>
      <w:color w:val="0563C1"/>
      <w:u w:val="single"/>
    </w:rPr>
  </w:style>
  <w:style w:styleId="Style_3_ch" w:type="character">
    <w:name w:val="Гиперссылка1"/>
    <w:link w:val="Style_3"/>
    <w:rPr>
      <w:color w:val="0563C1"/>
      <w:u w:val="single"/>
    </w:rPr>
  </w:style>
  <w:style w:styleId="Style_13" w:type="paragraph">
    <w:name w:val="toc 3"/>
    <w:next w:val="Style_4"/>
    <w:link w:val="Style_13_ch"/>
    <w:uiPriority w:val="39"/>
    <w:pPr>
      <w:widowControl w:val="1"/>
      <w:ind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basedOn w:val="Style_4"/>
    <w:link w:val="Style_15_ch"/>
    <w:uiPriority w:val="9"/>
    <w:qFormat/>
    <w:pPr>
      <w:widowControl w:val="1"/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5_ch" w:type="character">
    <w:name w:val="heading 1"/>
    <w:basedOn w:val="Style_4_ch"/>
    <w:link w:val="Style_15"/>
    <w:rPr>
      <w:rFonts w:ascii="Times New Roman" w:hAnsi="Times New Roman"/>
      <w:b w:val="1"/>
      <w:sz w:val="48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Неразрешенное упоминание1"/>
    <w:link w:val="Style_20_ch"/>
    <w:rPr>
      <w:color w:val="605E5C"/>
      <w:shd w:fill="E1DFDD" w:val="clear"/>
    </w:rPr>
  </w:style>
  <w:style w:styleId="Style_20_ch" w:type="character">
    <w:name w:val="Неразрешенное упоминание1"/>
    <w:link w:val="Style_20"/>
    <w:rPr>
      <w:color w:val="605E5C"/>
      <w:shd w:fill="E1DFDD" w:val="clear"/>
    </w:rPr>
  </w:style>
  <w:style w:styleId="Style_21" w:type="paragraph">
    <w:name w:val="toc 9"/>
    <w:next w:val="Style_4"/>
    <w:link w:val="Style_21_ch"/>
    <w:uiPriority w:val="39"/>
    <w:pPr>
      <w:widowControl w:val="1"/>
      <w:ind w:left="1600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1" w:type="paragraph">
    <w:name w:val="List Paragraph"/>
    <w:basedOn w:val="Style_4"/>
    <w:link w:val="Style_1_ch"/>
    <w:pPr>
      <w:widowControl w:val="1"/>
      <w:spacing w:after="200" w:line="276" w:lineRule="auto"/>
      <w:ind w:left="720"/>
      <w:contextualSpacing w:val="1"/>
    </w:pPr>
  </w:style>
  <w:style w:styleId="Style_1_ch" w:type="character">
    <w:name w:val="List Paragraph"/>
    <w:basedOn w:val="Style_4_ch"/>
    <w:link w:val="Style_1"/>
  </w:style>
  <w:style w:styleId="Style_22" w:type="paragraph">
    <w:name w:val="toc 8"/>
    <w:next w:val="Style_4"/>
    <w:link w:val="Style_22_ch"/>
    <w:uiPriority w:val="39"/>
    <w:pPr>
      <w:widowControl w:val="1"/>
      <w:ind w:left="1400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Обычный1"/>
    <w:link w:val="Style_23_ch"/>
    <w:rPr>
      <w:color w:val="000000"/>
      <w:sz w:val="22"/>
    </w:rPr>
  </w:style>
  <w:style w:styleId="Style_23_ch" w:type="character">
    <w:name w:val="Обычный1"/>
    <w:link w:val="Style_23"/>
    <w:rPr>
      <w:color w:val="000000"/>
      <w:sz w:val="22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Строгий1"/>
    <w:link w:val="Style_25_ch"/>
    <w:rPr>
      <w:b w:val="1"/>
    </w:rPr>
  </w:style>
  <w:style w:styleId="Style_25_ch" w:type="character">
    <w:name w:val="Строгий1"/>
    <w:link w:val="Style_25"/>
    <w:rPr>
      <w:b w:val="1"/>
    </w:rPr>
  </w:style>
  <w:style w:styleId="Style_26" w:type="paragraph">
    <w:name w:val="toc 5"/>
    <w:next w:val="Style_4"/>
    <w:link w:val="Style_26_ch"/>
    <w:uiPriority w:val="39"/>
    <w:pPr>
      <w:widowControl w:val="1"/>
      <w:ind w:left="800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4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4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4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basedOn w:val="Style_4"/>
    <w:next w:val="Style_4"/>
    <w:link w:val="Style_30_ch"/>
    <w:uiPriority w:val="9"/>
    <w:qFormat/>
    <w:pPr>
      <w:keepNext w:val="1"/>
      <w:widowControl w:val="1"/>
      <w:spacing w:after="60" w:before="240"/>
      <w:ind/>
      <w:outlineLvl w:val="1"/>
    </w:pPr>
    <w:rPr>
      <w:rFonts w:ascii="Calibri Light" w:hAnsi="Calibri Light"/>
      <w:b w:val="1"/>
      <w:i w:val="1"/>
      <w:sz w:val="28"/>
    </w:rPr>
  </w:style>
  <w:style w:styleId="Style_30_ch" w:type="character">
    <w:name w:val="heading 2"/>
    <w:basedOn w:val="Style_4_ch"/>
    <w:link w:val="Style_30"/>
    <w:rPr>
      <w:rFonts w:ascii="Calibri Light" w:hAnsi="Calibri Light"/>
      <w:b w:val="1"/>
      <w:i w:val="1"/>
      <w:sz w:val="28"/>
    </w:rPr>
  </w:style>
  <w:style w:styleId="Style_31" w:type="paragraph">
    <w:name w:val="Просмотренная гиперссылка1"/>
    <w:link w:val="Style_31_ch"/>
    <w:rPr>
      <w:color w:val="954F72"/>
      <w:u w:val="single"/>
    </w:rPr>
  </w:style>
  <w:style w:styleId="Style_31_ch" w:type="character">
    <w:name w:val="Просмотренная гиперссылка1"/>
    <w:link w:val="Style_31"/>
    <w:rPr>
      <w:color w:val="954F72"/>
      <w:u w:val="single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fontTable.xml" Type="http://schemas.openxmlformats.org/officeDocument/2006/relationships/fontTable"/>
  <Relationship Id="rId1" Target="media/1.jpeg" Type="http://schemas.openxmlformats.org/officeDocument/2006/relationships/image"/>
  <Relationship Id="rId8" Target="webSettings.xml" Type="http://schemas.openxmlformats.org/officeDocument/2006/relationships/webSettings"/>
  <Relationship Id="rId10" Target="numbering.xml" Type="http://schemas.openxmlformats.org/officeDocument/2006/relationships/numbering"/>
  <Relationship Id="rId7" Target="stylesWithEffects.xml" Type="http://schemas.microsoft.com/office/2007/relationships/stylesWithEffects"/>
  <Relationship Id="rId5" Target="settings.xml" Type="http://schemas.openxmlformats.org/officeDocument/2006/relationships/settings"/>
  <Relationship Id="rId3" Target="media/3.jpeg" Type="http://schemas.openxmlformats.org/officeDocument/2006/relationships/image"/>
  <Relationship Id="rId2" Target="media/2.gif" Type="http://schemas.openxmlformats.org/officeDocument/2006/relationships/image"/>
  <Relationship Id="rId9" Target="theme/theme1.xml" Type="http://schemas.openxmlformats.org/officeDocument/2006/relationships/theme"/>
  <Relationship Id="rId6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2026-01-12T11:45:00Z</dcterms:created>
  <dcterms:modified xsi:type="dcterms:W3CDTF">2026-01-12T12:13:00Z</dcterms:modified>
</cp:coreProperties>
</file>